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9F227" w14:textId="77777777" w:rsidR="00E326AD" w:rsidRPr="00A427B5" w:rsidRDefault="00E326AD" w:rsidP="00E326AD">
      <w:pPr>
        <w:shd w:val="clear" w:color="auto" w:fill="F9F9FB"/>
        <w:spacing w:before="200" w:after="200" w:line="240" w:lineRule="auto"/>
        <w:ind w:left="360"/>
        <w:jc w:val="center"/>
        <w:rPr>
          <w:rFonts w:ascii="Questa-Regular" w:eastAsia="Times New Roman" w:hAnsi="Questa-Regular" w:cs="Times New Roman"/>
          <w:b/>
          <w:color w:val="212529"/>
          <w:sz w:val="37"/>
          <w:szCs w:val="37"/>
          <w:lang w:eastAsia="da-DK"/>
        </w:rPr>
      </w:pPr>
      <w:r>
        <w:rPr>
          <w:rFonts w:ascii="Questa-Regular" w:eastAsia="Times New Roman" w:hAnsi="Questa-Regular" w:cs="Times New Roman"/>
          <w:b/>
          <w:color w:val="212529"/>
          <w:sz w:val="37"/>
          <w:szCs w:val="37"/>
          <w:lang w:eastAsia="da-DK"/>
        </w:rPr>
        <w:t>UDKAST</w:t>
      </w:r>
    </w:p>
    <w:p w14:paraId="337B7558" w14:textId="1E6E0242" w:rsidR="00E326AD" w:rsidRPr="00996F35" w:rsidRDefault="00E326AD" w:rsidP="00E326AD">
      <w:pPr>
        <w:shd w:val="clear" w:color="auto" w:fill="F9F9FB"/>
        <w:spacing w:before="200" w:after="200" w:line="240" w:lineRule="auto"/>
        <w:jc w:val="center"/>
        <w:rPr>
          <w:rFonts w:ascii="Questa-Regular" w:eastAsia="Times New Roman" w:hAnsi="Questa-Regular" w:cs="Times New Roman"/>
          <w:color w:val="212529"/>
          <w:sz w:val="37"/>
          <w:szCs w:val="37"/>
          <w:lang w:eastAsia="da-DK"/>
        </w:rPr>
      </w:pPr>
      <w:r w:rsidRPr="00996F35">
        <w:rPr>
          <w:rFonts w:ascii="Questa-Regular" w:eastAsia="Times New Roman" w:hAnsi="Questa-Regular" w:cs="Times New Roman"/>
          <w:color w:val="212529"/>
          <w:sz w:val="37"/>
          <w:szCs w:val="37"/>
          <w:lang w:eastAsia="da-DK"/>
        </w:rPr>
        <w:t>Bekendt</w:t>
      </w:r>
      <w:r>
        <w:rPr>
          <w:rFonts w:ascii="Questa-Regular" w:eastAsia="Times New Roman" w:hAnsi="Questa-Regular" w:cs="Times New Roman"/>
          <w:color w:val="212529"/>
          <w:sz w:val="37"/>
          <w:szCs w:val="37"/>
          <w:lang w:eastAsia="da-DK"/>
        </w:rPr>
        <w:t xml:space="preserve">gørelse om forbud mod import og </w:t>
      </w:r>
      <w:r w:rsidRPr="00996F35">
        <w:rPr>
          <w:rFonts w:ascii="Questa-Regular" w:eastAsia="Times New Roman" w:hAnsi="Questa-Regular" w:cs="Times New Roman"/>
          <w:color w:val="212529"/>
          <w:sz w:val="37"/>
          <w:szCs w:val="37"/>
          <w:lang w:eastAsia="da-DK"/>
        </w:rPr>
        <w:t>salg</w:t>
      </w:r>
      <w:r>
        <w:rPr>
          <w:rFonts w:ascii="Questa-Regular" w:eastAsia="Times New Roman" w:hAnsi="Questa-Regular" w:cs="Times New Roman"/>
          <w:color w:val="212529"/>
          <w:sz w:val="37"/>
          <w:szCs w:val="37"/>
          <w:lang w:eastAsia="da-DK"/>
        </w:rPr>
        <w:t xml:space="preserve"> </w:t>
      </w:r>
      <w:r w:rsidR="001907B3">
        <w:rPr>
          <w:rFonts w:ascii="Questa-Regular" w:eastAsia="Times New Roman" w:hAnsi="Questa-Regular" w:cs="Times New Roman"/>
          <w:color w:val="212529"/>
          <w:sz w:val="37"/>
          <w:szCs w:val="37"/>
          <w:lang w:eastAsia="da-DK"/>
        </w:rPr>
        <w:t xml:space="preserve">til forbrugere </w:t>
      </w:r>
      <w:r>
        <w:rPr>
          <w:rFonts w:ascii="Questa-Regular" w:eastAsia="Times New Roman" w:hAnsi="Questa-Regular" w:cs="Times New Roman"/>
          <w:color w:val="212529"/>
          <w:sz w:val="37"/>
          <w:szCs w:val="37"/>
          <w:lang w:eastAsia="da-DK"/>
        </w:rPr>
        <w:t xml:space="preserve">af </w:t>
      </w:r>
      <w:bookmarkStart w:id="0" w:name="_Hlk170394621"/>
      <w:r>
        <w:rPr>
          <w:rFonts w:ascii="Questa-Regular" w:eastAsia="Times New Roman" w:hAnsi="Questa-Regular" w:cs="Times New Roman"/>
          <w:color w:val="212529"/>
          <w:sz w:val="37"/>
          <w:szCs w:val="37"/>
          <w:lang w:eastAsia="da-DK"/>
        </w:rPr>
        <w:t xml:space="preserve">beklædning, </w:t>
      </w:r>
      <w:bookmarkStart w:id="1" w:name="Henvisning_id7d6f0d48-2e2e-417f-a290-d23"/>
      <w:r w:rsidR="002A4D13">
        <w:rPr>
          <w:rFonts w:ascii="Questa-Regular" w:eastAsia="Times New Roman" w:hAnsi="Questa-Regular" w:cs="Times New Roman"/>
          <w:color w:val="212529"/>
          <w:sz w:val="37"/>
          <w:szCs w:val="37"/>
          <w:lang w:eastAsia="da-DK"/>
        </w:rPr>
        <w:t xml:space="preserve">fodtøj </w:t>
      </w:r>
      <w:r>
        <w:rPr>
          <w:rFonts w:ascii="Questa-Regular" w:eastAsia="Times New Roman" w:hAnsi="Questa-Regular" w:cs="Times New Roman"/>
          <w:color w:val="212529"/>
          <w:sz w:val="37"/>
          <w:szCs w:val="37"/>
          <w:lang w:eastAsia="da-DK"/>
        </w:rPr>
        <w:t>og imprægneringsmidler</w:t>
      </w:r>
      <w:bookmarkEnd w:id="0"/>
      <w:r w:rsidR="00051BC2">
        <w:rPr>
          <w:rFonts w:ascii="Questa-Regular" w:eastAsia="Times New Roman" w:hAnsi="Questa-Regular" w:cs="Times New Roman"/>
          <w:color w:val="212529"/>
          <w:sz w:val="37"/>
          <w:szCs w:val="37"/>
          <w:lang w:eastAsia="da-DK"/>
        </w:rPr>
        <w:t>, der indeholder PFAS</w:t>
      </w:r>
      <w:r w:rsidR="00AF78BA">
        <w:rPr>
          <w:rFonts w:ascii="Questa-Regular" w:eastAsia="Times New Roman" w:hAnsi="Questa-Regular" w:cs="Times New Roman"/>
          <w:color w:val="212529"/>
          <w:sz w:val="37"/>
          <w:szCs w:val="37"/>
          <w:lang w:eastAsia="da-DK"/>
        </w:rPr>
        <w:t xml:space="preserve"> </w:t>
      </w:r>
      <w:bookmarkEnd w:id="1"/>
      <w:r>
        <w:rPr>
          <w:rStyle w:val="Fodnotehenvisning"/>
          <w:rFonts w:ascii="Questa-Regular" w:eastAsia="Times New Roman" w:hAnsi="Questa-Regular" w:cs="Times New Roman"/>
          <w:color w:val="212529"/>
          <w:sz w:val="37"/>
          <w:szCs w:val="37"/>
          <w:lang w:eastAsia="da-DK"/>
        </w:rPr>
        <w:footnoteReference w:id="1"/>
      </w:r>
    </w:p>
    <w:p w14:paraId="22518D22" w14:textId="0BC816EE" w:rsidR="00E326AD" w:rsidRPr="00996F35" w:rsidRDefault="00E326AD" w:rsidP="00E326AD">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color w:val="212529"/>
          <w:sz w:val="23"/>
          <w:szCs w:val="23"/>
          <w:lang w:eastAsia="da-DK"/>
        </w:rPr>
        <w:t xml:space="preserve">I medfør af § 30, stk. 1, </w:t>
      </w:r>
      <w:r w:rsidR="0091719C">
        <w:rPr>
          <w:rFonts w:ascii="Questa-Regular" w:eastAsia="Times New Roman" w:hAnsi="Questa-Regular" w:cs="Times New Roman"/>
          <w:color w:val="212529"/>
          <w:sz w:val="23"/>
          <w:szCs w:val="23"/>
          <w:lang w:eastAsia="da-DK"/>
        </w:rPr>
        <w:t xml:space="preserve">§ 38 f, </w:t>
      </w:r>
      <w:r w:rsidRPr="00996F35">
        <w:rPr>
          <w:rFonts w:ascii="Questa-Regular" w:eastAsia="Times New Roman" w:hAnsi="Questa-Regular" w:cs="Times New Roman"/>
          <w:color w:val="212529"/>
          <w:sz w:val="23"/>
          <w:szCs w:val="23"/>
          <w:lang w:eastAsia="da-DK"/>
        </w:rPr>
        <w:t>§ 45, stk. 1</w:t>
      </w:r>
      <w:r w:rsidR="005F18D5">
        <w:rPr>
          <w:rFonts w:ascii="Questa-Regular" w:eastAsia="Times New Roman" w:hAnsi="Questa-Regular" w:cs="Times New Roman"/>
          <w:color w:val="212529"/>
          <w:sz w:val="23"/>
          <w:szCs w:val="23"/>
          <w:lang w:eastAsia="da-DK"/>
        </w:rPr>
        <w:t xml:space="preserve">, </w:t>
      </w:r>
      <w:r>
        <w:rPr>
          <w:rFonts w:ascii="Questa-Regular" w:eastAsia="Times New Roman" w:hAnsi="Questa-Regular" w:cs="Times New Roman"/>
          <w:color w:val="212529"/>
          <w:sz w:val="23"/>
          <w:szCs w:val="23"/>
          <w:lang w:eastAsia="da-DK"/>
        </w:rPr>
        <w:t>og</w:t>
      </w:r>
      <w:r w:rsidRPr="00996F35">
        <w:rPr>
          <w:rFonts w:ascii="Questa-Regular" w:eastAsia="Times New Roman" w:hAnsi="Questa-Regular" w:cs="Times New Roman"/>
          <w:color w:val="212529"/>
          <w:sz w:val="23"/>
          <w:szCs w:val="23"/>
          <w:lang w:eastAsia="da-DK"/>
        </w:rPr>
        <w:t xml:space="preserve"> § 59, stk. 4, i lov om kemikali</w:t>
      </w:r>
      <w:r>
        <w:rPr>
          <w:rFonts w:ascii="Questa-Regular" w:eastAsia="Times New Roman" w:hAnsi="Questa-Regular" w:cs="Times New Roman"/>
          <w:color w:val="212529"/>
          <w:sz w:val="23"/>
          <w:szCs w:val="23"/>
          <w:lang w:eastAsia="da-DK"/>
        </w:rPr>
        <w:t>er, jf. lovbekendtgørelse nr. 6</w:t>
      </w:r>
      <w:r w:rsidRPr="00996F35">
        <w:rPr>
          <w:rFonts w:ascii="Questa-Regular" w:eastAsia="Times New Roman" w:hAnsi="Questa-Regular" w:cs="Times New Roman"/>
          <w:color w:val="212529"/>
          <w:sz w:val="23"/>
          <w:szCs w:val="23"/>
          <w:lang w:eastAsia="da-DK"/>
        </w:rPr>
        <w:t xml:space="preserve"> af </w:t>
      </w:r>
      <w:r>
        <w:rPr>
          <w:rFonts w:ascii="Questa-Regular" w:eastAsia="Times New Roman" w:hAnsi="Questa-Regular" w:cs="Times New Roman"/>
          <w:color w:val="212529"/>
          <w:sz w:val="23"/>
          <w:szCs w:val="23"/>
          <w:lang w:eastAsia="da-DK"/>
        </w:rPr>
        <w:t>4</w:t>
      </w:r>
      <w:r w:rsidRPr="00996F35">
        <w:rPr>
          <w:rFonts w:ascii="Questa-Regular" w:eastAsia="Times New Roman" w:hAnsi="Questa-Regular" w:cs="Times New Roman"/>
          <w:color w:val="212529"/>
          <w:sz w:val="23"/>
          <w:szCs w:val="23"/>
          <w:lang w:eastAsia="da-DK"/>
        </w:rPr>
        <w:t>. januar 20</w:t>
      </w:r>
      <w:r>
        <w:rPr>
          <w:rFonts w:ascii="Questa-Regular" w:eastAsia="Times New Roman" w:hAnsi="Questa-Regular" w:cs="Times New Roman"/>
          <w:color w:val="212529"/>
          <w:sz w:val="23"/>
          <w:szCs w:val="23"/>
          <w:lang w:eastAsia="da-DK"/>
        </w:rPr>
        <w:t>23</w:t>
      </w:r>
      <w:r w:rsidRPr="00996F35">
        <w:rPr>
          <w:rFonts w:ascii="Questa-Regular" w:eastAsia="Times New Roman" w:hAnsi="Questa-Regular" w:cs="Times New Roman"/>
          <w:color w:val="212529"/>
          <w:sz w:val="23"/>
          <w:szCs w:val="23"/>
          <w:lang w:eastAsia="da-DK"/>
        </w:rPr>
        <w:t>, fastsættes:</w:t>
      </w:r>
    </w:p>
    <w:p w14:paraId="2DA014DD" w14:textId="77777777" w:rsidR="00E326AD" w:rsidRPr="00996F35" w:rsidRDefault="00E326AD" w:rsidP="00E326AD">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996F35">
        <w:rPr>
          <w:rFonts w:ascii="Questa-Regular" w:eastAsia="Times New Roman" w:hAnsi="Questa-Regular" w:cs="Times New Roman"/>
          <w:i/>
          <w:iCs/>
          <w:color w:val="212529"/>
          <w:sz w:val="23"/>
          <w:szCs w:val="23"/>
          <w:lang w:eastAsia="da-DK"/>
        </w:rPr>
        <w:t>Definitioner</w:t>
      </w:r>
      <w:r>
        <w:rPr>
          <w:rFonts w:ascii="Questa-Regular" w:eastAsia="Times New Roman" w:hAnsi="Questa-Regular" w:cs="Times New Roman"/>
          <w:i/>
          <w:iCs/>
          <w:color w:val="212529"/>
          <w:sz w:val="23"/>
          <w:szCs w:val="23"/>
          <w:lang w:eastAsia="da-DK"/>
        </w:rPr>
        <w:t xml:space="preserve"> og anvendelsesområde</w:t>
      </w:r>
    </w:p>
    <w:p w14:paraId="714D2F02" w14:textId="77777777" w:rsidR="00E326AD" w:rsidRPr="00996F35" w:rsidRDefault="00E326AD" w:rsidP="00BE5835">
      <w:pPr>
        <w:shd w:val="clear" w:color="auto" w:fill="F9F9FB"/>
        <w:spacing w:before="200" w:after="0" w:line="240" w:lineRule="auto"/>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b/>
          <w:bCs/>
          <w:color w:val="212529"/>
          <w:sz w:val="23"/>
          <w:szCs w:val="23"/>
          <w:lang w:eastAsia="da-DK"/>
        </w:rPr>
        <w:t>§ 1.</w:t>
      </w:r>
      <w:r w:rsidRPr="00996F35">
        <w:rPr>
          <w:rFonts w:ascii="Questa-Regular" w:eastAsia="Times New Roman" w:hAnsi="Questa-Regular" w:cs="Times New Roman"/>
          <w:color w:val="212529"/>
          <w:sz w:val="23"/>
          <w:szCs w:val="23"/>
          <w:lang w:eastAsia="da-DK"/>
        </w:rPr>
        <w:t> I denne bekendtgørelse forstås ved:</w:t>
      </w:r>
    </w:p>
    <w:p w14:paraId="30E0749D" w14:textId="582D6A04" w:rsidR="00E326AD" w:rsidRPr="00B47EB6" w:rsidRDefault="004B39F8" w:rsidP="00E326AD">
      <w:pPr>
        <w:shd w:val="clear" w:color="auto" w:fill="F9F9FB"/>
        <w:spacing w:after="0" w:line="240" w:lineRule="auto"/>
        <w:ind w:left="280"/>
        <w:jc w:val="both"/>
        <w:rPr>
          <w:rFonts w:ascii="Questa-Regular" w:eastAsia="Times New Roman" w:hAnsi="Questa-Regular" w:cs="Times New Roman"/>
          <w:color w:val="212529"/>
          <w:sz w:val="23"/>
          <w:szCs w:val="23"/>
          <w:lang w:eastAsia="da-DK"/>
        </w:rPr>
      </w:pPr>
      <w:r>
        <w:rPr>
          <w:rFonts w:ascii="Questa-Regular" w:eastAsia="Times New Roman" w:hAnsi="Questa-Regular" w:cs="Times New Roman"/>
          <w:color w:val="212529"/>
          <w:sz w:val="23"/>
          <w:szCs w:val="23"/>
          <w:lang w:eastAsia="da-DK"/>
        </w:rPr>
        <w:t>1</w:t>
      </w:r>
      <w:r w:rsidR="00E326AD" w:rsidRPr="00B47EB6">
        <w:rPr>
          <w:rFonts w:ascii="Questa-Regular" w:eastAsia="Times New Roman" w:hAnsi="Questa-Regular" w:cs="Times New Roman"/>
          <w:color w:val="212529"/>
          <w:sz w:val="23"/>
          <w:szCs w:val="23"/>
          <w:lang w:eastAsia="da-DK"/>
        </w:rPr>
        <w:t xml:space="preserve">) Polymer: Som defineret i artikel 3, </w:t>
      </w:r>
      <w:r w:rsidR="00D1461C">
        <w:rPr>
          <w:rFonts w:ascii="Questa-Regular" w:eastAsia="Times New Roman" w:hAnsi="Questa-Regular" w:cs="Times New Roman"/>
          <w:color w:val="212529"/>
          <w:sz w:val="23"/>
          <w:szCs w:val="23"/>
          <w:lang w:eastAsia="da-DK"/>
        </w:rPr>
        <w:t>nr.</w:t>
      </w:r>
      <w:r w:rsidR="00E326AD" w:rsidRPr="00B47EB6">
        <w:rPr>
          <w:rFonts w:ascii="Questa-Regular" w:eastAsia="Times New Roman" w:hAnsi="Questa-Regular" w:cs="Times New Roman"/>
          <w:color w:val="212529"/>
          <w:sz w:val="23"/>
          <w:szCs w:val="23"/>
          <w:lang w:eastAsia="da-DK"/>
        </w:rPr>
        <w:t xml:space="preserve"> 5 i Europa-Parlamentets og Rådets forordning (EF) nr. 1907/2006/EF af 18. december 2006 om r</w:t>
      </w:r>
      <w:r w:rsidR="00B47EB6">
        <w:rPr>
          <w:rFonts w:ascii="Questa-Regular" w:eastAsia="Times New Roman" w:hAnsi="Questa-Regular" w:cs="Times New Roman"/>
          <w:color w:val="212529"/>
          <w:sz w:val="23"/>
          <w:szCs w:val="23"/>
          <w:lang w:eastAsia="da-DK"/>
        </w:rPr>
        <w:t>e</w:t>
      </w:r>
      <w:r w:rsidR="00E326AD" w:rsidRPr="00B47EB6">
        <w:rPr>
          <w:rFonts w:ascii="Questa-Regular" w:eastAsia="Times New Roman" w:hAnsi="Questa-Regular" w:cs="Times New Roman"/>
          <w:color w:val="212529"/>
          <w:sz w:val="23"/>
          <w:szCs w:val="23"/>
          <w:lang w:eastAsia="da-DK"/>
        </w:rPr>
        <w:t>gistrering, vurdering og godkendelse af samt begrænsninger af kemikalier (REACH), om oprettelse af et europæiske kemikalieagentur og om ændring af direktiv 1999/45/EF og ophævelse af Rådets forordning (EØF) nr. 793/93 og Kommissionens direktiv 91/155/EØF, 93/67/EØF, 93/105/EF og 2000/21/EF med senere ændringer.</w:t>
      </w:r>
    </w:p>
    <w:p w14:paraId="7D28B234" w14:textId="7694AB7D" w:rsidR="00E326AD" w:rsidRDefault="004B39F8" w:rsidP="000B2C1C">
      <w:pPr>
        <w:shd w:val="clear" w:color="auto" w:fill="F9F9FB"/>
        <w:spacing w:after="0" w:line="240" w:lineRule="auto"/>
        <w:ind w:left="280"/>
        <w:jc w:val="both"/>
        <w:rPr>
          <w:rFonts w:ascii="Questa-Regular" w:eastAsia="Times New Roman" w:hAnsi="Questa-Regular" w:cs="Times New Roman"/>
          <w:color w:val="212529"/>
          <w:sz w:val="23"/>
          <w:szCs w:val="23"/>
          <w:lang w:eastAsia="da-DK"/>
        </w:rPr>
      </w:pPr>
      <w:r>
        <w:rPr>
          <w:rFonts w:ascii="Questa-Regular" w:eastAsia="Times New Roman" w:hAnsi="Questa-Regular" w:cs="Times New Roman"/>
          <w:color w:val="212529"/>
          <w:sz w:val="23"/>
          <w:szCs w:val="23"/>
          <w:lang w:eastAsia="da-DK"/>
        </w:rPr>
        <w:t>2</w:t>
      </w:r>
      <w:r w:rsidR="00E326AD" w:rsidRPr="00B47EB6">
        <w:rPr>
          <w:rFonts w:ascii="Questa-Regular" w:eastAsia="Times New Roman" w:hAnsi="Questa-Regular" w:cs="Times New Roman"/>
          <w:color w:val="212529"/>
          <w:sz w:val="23"/>
          <w:szCs w:val="23"/>
          <w:lang w:eastAsia="da-DK"/>
        </w:rPr>
        <w:t xml:space="preserve">) PFAS: Ethvert stof, der indeholder mindst </w:t>
      </w:r>
      <w:r w:rsidR="009A5C49">
        <w:rPr>
          <w:rFonts w:ascii="Questa-Regular" w:eastAsia="Times New Roman" w:hAnsi="Questa-Regular" w:cs="Times New Roman"/>
          <w:color w:val="212529"/>
          <w:sz w:val="23"/>
          <w:szCs w:val="23"/>
          <w:lang w:eastAsia="da-DK"/>
        </w:rPr>
        <w:t>é</w:t>
      </w:r>
      <w:r w:rsidR="00E326AD" w:rsidRPr="00B47EB6">
        <w:rPr>
          <w:rFonts w:ascii="Questa-Regular" w:eastAsia="Times New Roman" w:hAnsi="Questa-Regular" w:cs="Times New Roman"/>
          <w:color w:val="212529"/>
          <w:sz w:val="23"/>
          <w:szCs w:val="23"/>
          <w:lang w:eastAsia="da-DK"/>
        </w:rPr>
        <w:t>t fuldt fluoreret methyl (CF</w:t>
      </w:r>
      <w:r w:rsidR="00E326AD" w:rsidRPr="00B47EB6">
        <w:rPr>
          <w:rFonts w:ascii="Questa-Regular" w:eastAsia="Times New Roman" w:hAnsi="Questa-Regular" w:cs="Times New Roman"/>
          <w:color w:val="212529"/>
          <w:sz w:val="23"/>
          <w:szCs w:val="23"/>
          <w:vertAlign w:val="subscript"/>
          <w:lang w:eastAsia="da-DK"/>
        </w:rPr>
        <w:t>3</w:t>
      </w:r>
      <w:r w:rsidR="00E326AD" w:rsidRPr="00B47EB6">
        <w:rPr>
          <w:rFonts w:ascii="Questa-Regular" w:eastAsia="Times New Roman" w:hAnsi="Questa-Regular" w:cs="Times New Roman"/>
          <w:color w:val="212529"/>
          <w:sz w:val="23"/>
          <w:szCs w:val="23"/>
          <w:lang w:eastAsia="da-DK"/>
        </w:rPr>
        <w:t>) eller methylen (CF</w:t>
      </w:r>
      <w:r w:rsidR="00E326AD" w:rsidRPr="00B47EB6">
        <w:rPr>
          <w:rFonts w:ascii="Questa-Regular" w:eastAsia="Times New Roman" w:hAnsi="Questa-Regular" w:cs="Times New Roman"/>
          <w:color w:val="212529"/>
          <w:sz w:val="23"/>
          <w:szCs w:val="23"/>
          <w:vertAlign w:val="subscript"/>
          <w:lang w:eastAsia="da-DK"/>
        </w:rPr>
        <w:t>2</w:t>
      </w:r>
      <w:r w:rsidR="00E326AD" w:rsidRPr="00B47EB6">
        <w:rPr>
          <w:rFonts w:ascii="Questa-Regular" w:eastAsia="Times New Roman" w:hAnsi="Questa-Regular" w:cs="Times New Roman"/>
          <w:color w:val="212529"/>
          <w:sz w:val="23"/>
          <w:szCs w:val="23"/>
          <w:lang w:eastAsia="da-DK"/>
        </w:rPr>
        <w:t>) kulstofatom, uden nogle H-/Cl-/Br-/I-atomer bundet til det</w:t>
      </w:r>
      <w:r w:rsidR="00B47EB6">
        <w:rPr>
          <w:rFonts w:ascii="Questa-Regular" w:eastAsia="Times New Roman" w:hAnsi="Questa-Regular" w:cs="Times New Roman"/>
          <w:color w:val="212529"/>
          <w:sz w:val="23"/>
          <w:szCs w:val="23"/>
          <w:lang w:eastAsia="da-DK"/>
        </w:rPr>
        <w:t>.</w:t>
      </w:r>
    </w:p>
    <w:p w14:paraId="4083DFC8" w14:textId="3B24F113" w:rsidR="008804F9" w:rsidRPr="00C50900" w:rsidRDefault="008804F9" w:rsidP="000B2C1C">
      <w:pPr>
        <w:shd w:val="clear" w:color="auto" w:fill="F9F9FB"/>
        <w:spacing w:after="0" w:line="240" w:lineRule="auto"/>
        <w:ind w:left="280"/>
        <w:jc w:val="both"/>
        <w:rPr>
          <w:rFonts w:ascii="Questa-Regular" w:eastAsia="Times New Roman" w:hAnsi="Questa-Regular" w:cs="Times New Roman"/>
          <w:color w:val="212529"/>
          <w:sz w:val="23"/>
          <w:szCs w:val="23"/>
          <w:lang w:eastAsia="da-DK"/>
        </w:rPr>
      </w:pPr>
      <w:r w:rsidRPr="00C50900">
        <w:rPr>
          <w:rFonts w:ascii="Questa-Regular" w:eastAsia="Times New Roman" w:hAnsi="Questa-Regular" w:cs="Times New Roman"/>
          <w:color w:val="212529"/>
          <w:sz w:val="23"/>
          <w:szCs w:val="23"/>
          <w:lang w:eastAsia="da-DK"/>
        </w:rPr>
        <w:t xml:space="preserve">3) PFAS-polymer: </w:t>
      </w:r>
      <w:r w:rsidR="00D1461C">
        <w:rPr>
          <w:rFonts w:ascii="Questa-Regular" w:eastAsia="Times New Roman" w:hAnsi="Questa-Regular" w:cs="Times New Roman"/>
          <w:color w:val="212529"/>
          <w:sz w:val="23"/>
          <w:szCs w:val="23"/>
          <w:lang w:eastAsia="da-DK"/>
        </w:rPr>
        <w:t>E</w:t>
      </w:r>
      <w:r w:rsidRPr="00C50900">
        <w:rPr>
          <w:rFonts w:ascii="Questa-Regular" w:eastAsia="Times New Roman" w:hAnsi="Questa-Regular" w:cs="Times New Roman"/>
          <w:color w:val="212529"/>
          <w:sz w:val="23"/>
          <w:szCs w:val="23"/>
          <w:lang w:eastAsia="da-DK"/>
        </w:rPr>
        <w:t>t kemisk stof, der både er en PFAS og en polymer.</w:t>
      </w:r>
    </w:p>
    <w:p w14:paraId="5BC8BA7E" w14:textId="59BF8738" w:rsidR="00C50900" w:rsidRDefault="00C50900" w:rsidP="000B2C1C">
      <w:pPr>
        <w:shd w:val="clear" w:color="auto" w:fill="F9F9FB"/>
        <w:spacing w:after="0" w:line="240" w:lineRule="auto"/>
        <w:ind w:left="280"/>
        <w:jc w:val="both"/>
        <w:rPr>
          <w:rFonts w:ascii="Questa-Regular" w:eastAsia="Times New Roman" w:hAnsi="Questa-Regular" w:cs="Times New Roman"/>
          <w:color w:val="212529"/>
          <w:sz w:val="23"/>
          <w:szCs w:val="23"/>
          <w:lang w:eastAsia="da-DK"/>
        </w:rPr>
      </w:pPr>
      <w:r w:rsidRPr="00C50900">
        <w:rPr>
          <w:rFonts w:ascii="Questa-Regular" w:eastAsia="Times New Roman" w:hAnsi="Questa-Regular" w:cs="Times New Roman"/>
          <w:color w:val="212529"/>
          <w:sz w:val="23"/>
          <w:szCs w:val="23"/>
          <w:lang w:eastAsia="da-DK"/>
        </w:rPr>
        <w:t xml:space="preserve">4) Artikel: Som defineret i artikel 3, </w:t>
      </w:r>
      <w:r w:rsidR="00D1461C">
        <w:rPr>
          <w:rFonts w:ascii="Questa-Regular" w:eastAsia="Times New Roman" w:hAnsi="Questa-Regular" w:cs="Times New Roman"/>
          <w:color w:val="212529"/>
          <w:sz w:val="23"/>
          <w:szCs w:val="23"/>
          <w:lang w:eastAsia="da-DK"/>
        </w:rPr>
        <w:t>nr.</w:t>
      </w:r>
      <w:r w:rsidRPr="00C50900">
        <w:rPr>
          <w:rFonts w:ascii="Questa-Regular" w:eastAsia="Times New Roman" w:hAnsi="Questa-Regular" w:cs="Times New Roman"/>
          <w:color w:val="212529"/>
          <w:sz w:val="23"/>
          <w:szCs w:val="23"/>
          <w:lang w:eastAsia="da-DK"/>
        </w:rPr>
        <w:t xml:space="preserve"> 3</w:t>
      </w:r>
      <w:r w:rsidR="00D1461C">
        <w:rPr>
          <w:rFonts w:ascii="Questa-Regular" w:eastAsia="Times New Roman" w:hAnsi="Questa-Regular" w:cs="Times New Roman"/>
          <w:color w:val="212529"/>
          <w:sz w:val="23"/>
          <w:szCs w:val="23"/>
          <w:lang w:eastAsia="da-DK"/>
        </w:rPr>
        <w:t>,</w:t>
      </w:r>
      <w:r w:rsidRPr="00C50900">
        <w:rPr>
          <w:rFonts w:ascii="Questa-Regular" w:eastAsia="Times New Roman" w:hAnsi="Questa-Regular" w:cs="Times New Roman"/>
          <w:color w:val="212529"/>
          <w:sz w:val="23"/>
          <w:szCs w:val="23"/>
          <w:lang w:eastAsia="da-DK"/>
        </w:rPr>
        <w:t xml:space="preserve"> i Europa-Parlamentets og Rådets forordning (EF) nr. 1907/2006/EF af 18. december 2006 om registrering, vurdering og godkendelse af samt begrænsninger af kemikalier (REACH), om oprettelse af et europæiske kemikalieagentur og om ændring af direktiv 1999/45/EF og ophævelse af Rådets forordning (EØF) nr. 793/93 og Kommissionens direktiv 91/155/EØF, 93/67/EØF, 93/105/EF og 2000/21/EF med senere ændringer.</w:t>
      </w:r>
    </w:p>
    <w:p w14:paraId="2A98F8CA" w14:textId="23B34909" w:rsidR="0015535D" w:rsidRPr="0027162A" w:rsidRDefault="0015535D" w:rsidP="000B2C1C">
      <w:pPr>
        <w:shd w:val="clear" w:color="auto" w:fill="F9F9FB"/>
        <w:spacing w:after="0" w:line="240" w:lineRule="auto"/>
        <w:ind w:left="280"/>
        <w:jc w:val="both"/>
        <w:rPr>
          <w:rFonts w:ascii="Questa-Regular" w:eastAsia="Times New Roman" w:hAnsi="Questa-Regular" w:cs="Times New Roman"/>
          <w:color w:val="212529"/>
          <w:sz w:val="23"/>
          <w:szCs w:val="23"/>
          <w:highlight w:val="yellow"/>
          <w:lang w:eastAsia="da-DK"/>
        </w:rPr>
      </w:pPr>
      <w:r w:rsidRPr="0015535D">
        <w:rPr>
          <w:rFonts w:ascii="Questa-Regular" w:eastAsia="Times New Roman" w:hAnsi="Questa-Regular" w:cs="Times New Roman"/>
          <w:color w:val="212529"/>
          <w:sz w:val="23"/>
          <w:szCs w:val="23"/>
          <w:lang w:eastAsia="da-DK"/>
        </w:rPr>
        <w:t xml:space="preserve">5) Medicinsk udstyr: Som defineret i artikel 2, </w:t>
      </w:r>
      <w:r w:rsidR="00D1461C">
        <w:rPr>
          <w:rFonts w:ascii="Questa-Regular" w:eastAsia="Times New Roman" w:hAnsi="Questa-Regular" w:cs="Times New Roman"/>
          <w:color w:val="212529"/>
          <w:sz w:val="23"/>
          <w:szCs w:val="23"/>
          <w:lang w:eastAsia="da-DK"/>
        </w:rPr>
        <w:t>nr.</w:t>
      </w:r>
      <w:r w:rsidRPr="0015535D">
        <w:rPr>
          <w:rFonts w:ascii="Questa-Regular" w:eastAsia="Times New Roman" w:hAnsi="Questa-Regular" w:cs="Times New Roman"/>
          <w:color w:val="212529"/>
          <w:sz w:val="23"/>
          <w:szCs w:val="23"/>
          <w:lang w:eastAsia="da-DK"/>
        </w:rPr>
        <w:t xml:space="preserve"> 1 i Europa-Parlamentets og Rådets forordning (EF) nr. 2017/745 af 5. april 2017 om medicinsk udstyr, om ændring af direktiv 2001/83/EF, forordning (EF) nr. 178/2002 og forordning (EF) nr. 1223/2009 og om ophævelse af Rådets direktiv 90/385/EØF og 93/42/EØF (EØS-relevant tekst)</w:t>
      </w:r>
      <w:r w:rsidR="0044041B">
        <w:rPr>
          <w:rFonts w:ascii="Questa-Regular" w:eastAsia="Times New Roman" w:hAnsi="Questa-Regular" w:cs="Times New Roman"/>
          <w:color w:val="212529"/>
          <w:sz w:val="23"/>
          <w:szCs w:val="23"/>
          <w:lang w:eastAsia="da-DK"/>
        </w:rPr>
        <w:t xml:space="preserve"> med senere ændringer</w:t>
      </w:r>
      <w:r>
        <w:rPr>
          <w:rFonts w:ascii="Questa-Regular" w:eastAsia="Times New Roman" w:hAnsi="Questa-Regular" w:cs="Times New Roman"/>
          <w:color w:val="212529"/>
          <w:sz w:val="23"/>
          <w:szCs w:val="23"/>
          <w:lang w:eastAsia="da-DK"/>
        </w:rPr>
        <w:t>.</w:t>
      </w:r>
    </w:p>
    <w:p w14:paraId="1D4963B6" w14:textId="3005A202" w:rsidR="00E326AD" w:rsidRDefault="00E326AD" w:rsidP="000109D6">
      <w:pPr>
        <w:shd w:val="clear" w:color="auto" w:fill="F9F9FB"/>
        <w:spacing w:after="0" w:line="240" w:lineRule="auto"/>
        <w:rPr>
          <w:rFonts w:ascii="Questa-Regular" w:hAnsi="Questa-Regular"/>
          <w:color w:val="212529"/>
          <w:sz w:val="23"/>
          <w:szCs w:val="23"/>
          <w:shd w:val="clear" w:color="auto" w:fill="F9F9FB"/>
        </w:rPr>
      </w:pPr>
      <w:r>
        <w:rPr>
          <w:rFonts w:ascii="Questa-Regular" w:eastAsia="Times New Roman" w:hAnsi="Questa-Regular" w:cs="Times New Roman"/>
          <w:b/>
          <w:color w:val="212529"/>
          <w:sz w:val="23"/>
          <w:szCs w:val="23"/>
          <w:lang w:eastAsia="da-DK"/>
        </w:rPr>
        <w:br/>
      </w:r>
      <w:r w:rsidRPr="00005BE2">
        <w:rPr>
          <w:rFonts w:ascii="Questa-Regular" w:eastAsia="Times New Roman" w:hAnsi="Questa-Regular" w:cs="Times New Roman"/>
          <w:b/>
          <w:color w:val="212529"/>
          <w:sz w:val="23"/>
          <w:szCs w:val="23"/>
          <w:lang w:eastAsia="da-DK"/>
        </w:rPr>
        <w:t>§ 2.</w:t>
      </w:r>
      <w:r>
        <w:rPr>
          <w:rFonts w:ascii="Questa-Regular" w:eastAsia="Times New Roman" w:hAnsi="Questa-Regular" w:cs="Times New Roman"/>
          <w:b/>
          <w:color w:val="212529"/>
          <w:sz w:val="23"/>
          <w:szCs w:val="23"/>
          <w:lang w:eastAsia="da-DK"/>
        </w:rPr>
        <w:t xml:space="preserve"> </w:t>
      </w:r>
      <w:r>
        <w:rPr>
          <w:rFonts w:ascii="Questa-Regular" w:hAnsi="Questa-Regular"/>
          <w:color w:val="212529"/>
          <w:sz w:val="23"/>
          <w:szCs w:val="23"/>
          <w:shd w:val="clear" w:color="auto" w:fill="F9F9FB"/>
        </w:rPr>
        <w:t xml:space="preserve">Bekendtgørelsen omfatter ikke PFAS i beklædning, fodtøj og imprægneringsmidler, som er reguleret </w:t>
      </w:r>
      <w:r w:rsidR="0044041B">
        <w:rPr>
          <w:rFonts w:ascii="Questa-Regular" w:hAnsi="Questa-Regular"/>
          <w:color w:val="212529"/>
          <w:sz w:val="23"/>
          <w:szCs w:val="23"/>
          <w:shd w:val="clear" w:color="auto" w:fill="F9F9FB"/>
        </w:rPr>
        <w:t>i følgende retsakter:</w:t>
      </w:r>
    </w:p>
    <w:p w14:paraId="23830979" w14:textId="6324E1FE" w:rsidR="00E326AD" w:rsidRPr="00AB5BEE" w:rsidRDefault="00E326AD" w:rsidP="00E326AD">
      <w:pPr>
        <w:pStyle w:val="Listeafsnit"/>
        <w:numPr>
          <w:ilvl w:val="0"/>
          <w:numId w:val="1"/>
        </w:numPr>
        <w:shd w:val="clear" w:color="auto" w:fill="F9F9FB"/>
        <w:spacing w:after="0" w:line="240" w:lineRule="auto"/>
        <w:rPr>
          <w:rFonts w:ascii="Questa-Regular" w:hAnsi="Questa-Regular"/>
          <w:color w:val="212529"/>
          <w:sz w:val="23"/>
          <w:szCs w:val="23"/>
          <w:shd w:val="clear" w:color="auto" w:fill="F9F9FB"/>
        </w:rPr>
      </w:pPr>
      <w:r w:rsidRPr="00AB5BEE">
        <w:rPr>
          <w:rFonts w:ascii="Questa-Regular" w:hAnsi="Questa-Regular"/>
          <w:color w:val="212529"/>
          <w:sz w:val="23"/>
          <w:szCs w:val="23"/>
          <w:shd w:val="clear" w:color="auto" w:fill="F9F9FB"/>
        </w:rPr>
        <w:t>Europa-Parlamentets og Rådets forordning (EF) nr. 1907/2006/EF af 18. december 2006 om registrering, vurdering og godkendelse af samt begrænsninger af kemikalier (REACH), om oprettelse af et europæiske kemikalieagentur og om ændring af direktiv 1999/45/EF og ophævelse af Rådets forordning (EØF) nr. 793/93 og Kommissionens direktiv 91/155/EØF, 93/67/EØF, 93/105/EF og 2000/21/EF med senere ændringer</w:t>
      </w:r>
      <w:r w:rsidR="0044041B">
        <w:rPr>
          <w:rFonts w:ascii="Questa-Regular" w:hAnsi="Questa-Regular"/>
          <w:color w:val="212529"/>
          <w:sz w:val="23"/>
          <w:szCs w:val="23"/>
          <w:shd w:val="clear" w:color="auto" w:fill="F9F9FB"/>
        </w:rPr>
        <w:t xml:space="preserve">. </w:t>
      </w:r>
      <w:r w:rsidRPr="00AB5BEE">
        <w:rPr>
          <w:rFonts w:ascii="Questa-Regular" w:hAnsi="Questa-Regular"/>
          <w:color w:val="212529"/>
          <w:sz w:val="23"/>
          <w:szCs w:val="23"/>
          <w:shd w:val="clear" w:color="auto" w:fill="F9F9FB"/>
        </w:rPr>
        <w:t xml:space="preserve"> </w:t>
      </w:r>
    </w:p>
    <w:p w14:paraId="750F1DF4" w14:textId="77777777" w:rsidR="00E326AD" w:rsidRDefault="00E326AD" w:rsidP="00E326AD">
      <w:pPr>
        <w:pStyle w:val="Listeafsnit"/>
        <w:numPr>
          <w:ilvl w:val="0"/>
          <w:numId w:val="1"/>
        </w:numPr>
        <w:shd w:val="clear" w:color="auto" w:fill="F9F9FB"/>
        <w:spacing w:after="0" w:line="240" w:lineRule="auto"/>
        <w:rPr>
          <w:rFonts w:ascii="Questa-Regular" w:hAnsi="Questa-Regular"/>
          <w:color w:val="212529"/>
          <w:sz w:val="23"/>
          <w:szCs w:val="23"/>
          <w:shd w:val="clear" w:color="auto" w:fill="F9F9FB"/>
        </w:rPr>
      </w:pPr>
      <w:r w:rsidRPr="004B466A">
        <w:rPr>
          <w:rFonts w:ascii="Questa-Regular" w:hAnsi="Questa-Regular"/>
          <w:color w:val="212529"/>
          <w:sz w:val="23"/>
          <w:szCs w:val="23"/>
          <w:shd w:val="clear" w:color="auto" w:fill="F9F9FB"/>
        </w:rPr>
        <w:t>Europa-Parlamentets og Rådets forordning (EU) 2019/1021 af 20. juni 2019 om persistente organiske miljøgifte (omarbejdning) med senere ændringer.</w:t>
      </w:r>
    </w:p>
    <w:p w14:paraId="5FFCFFEB" w14:textId="090587A9" w:rsidR="00E326AD" w:rsidRPr="00970721" w:rsidRDefault="00E326AD" w:rsidP="00E326AD">
      <w:pPr>
        <w:shd w:val="clear" w:color="auto" w:fill="F9F9FB"/>
        <w:spacing w:after="0" w:line="240" w:lineRule="auto"/>
        <w:ind w:left="280"/>
        <w:rPr>
          <w:rFonts w:ascii="Questa-Regular" w:hAnsi="Questa-Regular"/>
          <w:color w:val="212529"/>
          <w:sz w:val="23"/>
          <w:szCs w:val="23"/>
          <w:shd w:val="clear" w:color="auto" w:fill="F9F9FB"/>
        </w:rPr>
      </w:pPr>
      <w:r w:rsidRPr="000648D7">
        <w:rPr>
          <w:rFonts w:ascii="Questa-Regular" w:hAnsi="Questa-Regular"/>
          <w:i/>
          <w:color w:val="212529"/>
          <w:sz w:val="23"/>
          <w:szCs w:val="23"/>
          <w:shd w:val="clear" w:color="auto" w:fill="F9F9FB"/>
        </w:rPr>
        <w:t>Stk. 2.</w:t>
      </w:r>
      <w:r>
        <w:rPr>
          <w:rFonts w:ascii="Questa-Regular" w:hAnsi="Questa-Regular"/>
          <w:i/>
          <w:color w:val="212529"/>
          <w:sz w:val="23"/>
          <w:szCs w:val="23"/>
          <w:shd w:val="clear" w:color="auto" w:fill="F9F9FB"/>
        </w:rPr>
        <w:t xml:space="preserve"> </w:t>
      </w:r>
      <w:r>
        <w:rPr>
          <w:rFonts w:ascii="Questa-Regular" w:hAnsi="Questa-Regular"/>
          <w:color w:val="212529"/>
          <w:sz w:val="23"/>
          <w:szCs w:val="23"/>
          <w:shd w:val="clear" w:color="auto" w:fill="F9F9FB"/>
        </w:rPr>
        <w:t>Bekendtgørelsen omfatter ikke PFAS</w:t>
      </w:r>
      <w:r w:rsidR="001115B4">
        <w:rPr>
          <w:rFonts w:ascii="Questa-Regular" w:hAnsi="Questa-Regular"/>
          <w:color w:val="212529"/>
          <w:sz w:val="23"/>
          <w:szCs w:val="23"/>
          <w:shd w:val="clear" w:color="auto" w:fill="F9F9FB"/>
        </w:rPr>
        <w:t>,</w:t>
      </w:r>
      <w:r>
        <w:rPr>
          <w:rFonts w:ascii="Questa-Regular" w:hAnsi="Questa-Regular"/>
          <w:color w:val="212529"/>
          <w:sz w:val="23"/>
          <w:szCs w:val="23"/>
          <w:shd w:val="clear" w:color="auto" w:fill="F9F9FB"/>
        </w:rPr>
        <w:t xml:space="preserve"> som </w:t>
      </w:r>
      <w:r w:rsidRPr="00970721">
        <w:rPr>
          <w:rFonts w:ascii="Questa-Regular" w:eastAsia="Times New Roman" w:hAnsi="Questa-Regular" w:cs="Times New Roman"/>
          <w:color w:val="212529"/>
          <w:sz w:val="23"/>
          <w:szCs w:val="23"/>
          <w:lang w:eastAsia="da-DK"/>
        </w:rPr>
        <w:t>kun indeholder følgende strukturelle elementer: CF</w:t>
      </w:r>
      <w:r w:rsidRPr="00820FC6">
        <w:rPr>
          <w:rFonts w:ascii="Questa-Regular" w:eastAsia="Times New Roman" w:hAnsi="Questa-Regular" w:cs="Times New Roman"/>
          <w:color w:val="212529"/>
          <w:sz w:val="23"/>
          <w:szCs w:val="23"/>
          <w:vertAlign w:val="subscript"/>
          <w:lang w:eastAsia="da-DK"/>
        </w:rPr>
        <w:t>3</w:t>
      </w:r>
      <w:r w:rsidRPr="00970721">
        <w:rPr>
          <w:rFonts w:ascii="Questa-Regular" w:eastAsia="Times New Roman" w:hAnsi="Questa-Regular" w:cs="Times New Roman"/>
          <w:color w:val="212529"/>
          <w:sz w:val="23"/>
          <w:szCs w:val="23"/>
          <w:lang w:eastAsia="da-DK"/>
        </w:rPr>
        <w:t>-X eller X-CF</w:t>
      </w:r>
      <w:r w:rsidRPr="00820FC6">
        <w:rPr>
          <w:rFonts w:ascii="Questa-Regular" w:eastAsia="Times New Roman" w:hAnsi="Questa-Regular" w:cs="Times New Roman"/>
          <w:color w:val="212529"/>
          <w:sz w:val="23"/>
          <w:szCs w:val="23"/>
          <w:vertAlign w:val="subscript"/>
          <w:lang w:eastAsia="da-DK"/>
        </w:rPr>
        <w:t>2</w:t>
      </w:r>
      <w:r w:rsidRPr="00970721">
        <w:rPr>
          <w:rFonts w:ascii="Questa-Regular" w:eastAsia="Times New Roman" w:hAnsi="Questa-Regular" w:cs="Times New Roman"/>
          <w:color w:val="212529"/>
          <w:sz w:val="23"/>
          <w:szCs w:val="23"/>
          <w:lang w:eastAsia="da-DK"/>
        </w:rPr>
        <w:t>-X', hvor X = -OR eller -NRR’og X' = methyl (-CH</w:t>
      </w:r>
      <w:r w:rsidRPr="00820FC6">
        <w:rPr>
          <w:rFonts w:ascii="Questa-Regular" w:eastAsia="Times New Roman" w:hAnsi="Questa-Regular" w:cs="Times New Roman"/>
          <w:color w:val="212529"/>
          <w:sz w:val="23"/>
          <w:szCs w:val="23"/>
          <w:vertAlign w:val="subscript"/>
          <w:lang w:eastAsia="da-DK"/>
        </w:rPr>
        <w:t>3</w:t>
      </w:r>
      <w:r w:rsidRPr="00970721">
        <w:rPr>
          <w:rFonts w:ascii="Questa-Regular" w:eastAsia="Times New Roman" w:hAnsi="Questa-Regular" w:cs="Times New Roman"/>
          <w:color w:val="212529"/>
          <w:sz w:val="23"/>
          <w:szCs w:val="23"/>
          <w:lang w:eastAsia="da-DK"/>
        </w:rPr>
        <w:t>), methylen (-CH</w:t>
      </w:r>
      <w:r w:rsidRPr="00820FC6">
        <w:rPr>
          <w:rFonts w:ascii="Questa-Regular" w:eastAsia="Times New Roman" w:hAnsi="Questa-Regular" w:cs="Times New Roman"/>
          <w:color w:val="212529"/>
          <w:sz w:val="23"/>
          <w:szCs w:val="23"/>
          <w:vertAlign w:val="subscript"/>
          <w:lang w:eastAsia="da-DK"/>
        </w:rPr>
        <w:t>2</w:t>
      </w:r>
      <w:r w:rsidRPr="00970721">
        <w:rPr>
          <w:rFonts w:ascii="Questa-Regular" w:eastAsia="Times New Roman" w:hAnsi="Questa-Regular" w:cs="Times New Roman"/>
          <w:color w:val="212529"/>
          <w:sz w:val="23"/>
          <w:szCs w:val="23"/>
          <w:lang w:eastAsia="da-DK"/>
        </w:rPr>
        <w:t>-), en aromatisk gruppe, en carbonylgruppe (-C(O)-), -OR'', -SR'' eller -NR''R''' og hvor R/R'/R''/R''' er en hydrogen (-H), methyl (-CH</w:t>
      </w:r>
      <w:r w:rsidRPr="00820FC6">
        <w:rPr>
          <w:rFonts w:ascii="Questa-Regular" w:eastAsia="Times New Roman" w:hAnsi="Questa-Regular" w:cs="Times New Roman"/>
          <w:color w:val="212529"/>
          <w:sz w:val="23"/>
          <w:szCs w:val="23"/>
          <w:vertAlign w:val="subscript"/>
          <w:lang w:eastAsia="da-DK"/>
        </w:rPr>
        <w:t>3</w:t>
      </w:r>
      <w:r w:rsidRPr="00970721">
        <w:rPr>
          <w:rFonts w:ascii="Questa-Regular" w:eastAsia="Times New Roman" w:hAnsi="Questa-Regular" w:cs="Times New Roman"/>
          <w:color w:val="212529"/>
          <w:sz w:val="23"/>
          <w:szCs w:val="23"/>
          <w:lang w:eastAsia="da-DK"/>
        </w:rPr>
        <w:t>), methylen (-CH2-), en aromatisk gruppe eller en carbonylgruppe (-C(O)-).</w:t>
      </w:r>
    </w:p>
    <w:p w14:paraId="07F2B1F7" w14:textId="77777777" w:rsidR="00E326AD" w:rsidRPr="00B423A1" w:rsidRDefault="00E326AD" w:rsidP="00E326AD">
      <w:pPr>
        <w:shd w:val="clear" w:color="auto" w:fill="F9F9FB"/>
        <w:spacing w:after="0" w:line="240" w:lineRule="auto"/>
        <w:rPr>
          <w:rFonts w:ascii="Questa-Regular" w:hAnsi="Questa-Regular"/>
          <w:color w:val="212529"/>
          <w:sz w:val="23"/>
          <w:szCs w:val="23"/>
          <w:shd w:val="clear" w:color="auto" w:fill="F9F9FB"/>
        </w:rPr>
      </w:pPr>
    </w:p>
    <w:p w14:paraId="04A2112C" w14:textId="18CEEFCA" w:rsidR="00E326AD" w:rsidRPr="00996F35" w:rsidRDefault="00E326AD" w:rsidP="00E326AD">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996F35">
        <w:rPr>
          <w:rFonts w:ascii="Questa-Regular" w:eastAsia="Times New Roman" w:hAnsi="Questa-Regular" w:cs="Times New Roman"/>
          <w:i/>
          <w:iCs/>
          <w:color w:val="212529"/>
          <w:sz w:val="23"/>
          <w:szCs w:val="23"/>
          <w:lang w:eastAsia="da-DK"/>
        </w:rPr>
        <w:t>Forbud mod import</w:t>
      </w:r>
      <w:r>
        <w:rPr>
          <w:rFonts w:ascii="Questa-Regular" w:eastAsia="Times New Roman" w:hAnsi="Questa-Regular" w:cs="Times New Roman"/>
          <w:i/>
          <w:iCs/>
          <w:color w:val="212529"/>
          <w:sz w:val="23"/>
          <w:szCs w:val="23"/>
          <w:lang w:eastAsia="da-DK"/>
        </w:rPr>
        <w:t xml:space="preserve"> og salg</w:t>
      </w:r>
      <w:r w:rsidR="00051BC2">
        <w:rPr>
          <w:rFonts w:ascii="Questa-Regular" w:eastAsia="Times New Roman" w:hAnsi="Questa-Regular" w:cs="Times New Roman"/>
          <w:i/>
          <w:iCs/>
          <w:color w:val="212529"/>
          <w:sz w:val="23"/>
          <w:szCs w:val="23"/>
          <w:lang w:eastAsia="da-DK"/>
        </w:rPr>
        <w:t xml:space="preserve"> til forbrugere af </w:t>
      </w:r>
      <w:r w:rsidR="00051BC2" w:rsidRPr="00051BC2">
        <w:rPr>
          <w:rFonts w:ascii="Questa-Regular" w:eastAsia="Times New Roman" w:hAnsi="Questa-Regular" w:cs="Times New Roman"/>
          <w:i/>
          <w:iCs/>
          <w:color w:val="212529"/>
          <w:sz w:val="23"/>
          <w:szCs w:val="23"/>
          <w:lang w:eastAsia="da-DK"/>
        </w:rPr>
        <w:t>beklædning, fodtøj og imprægneringsmidler</w:t>
      </w:r>
      <w:r w:rsidR="00051BC2">
        <w:rPr>
          <w:rFonts w:ascii="Questa-Regular" w:eastAsia="Times New Roman" w:hAnsi="Questa-Regular" w:cs="Times New Roman"/>
          <w:i/>
          <w:iCs/>
          <w:color w:val="212529"/>
          <w:sz w:val="23"/>
          <w:szCs w:val="23"/>
          <w:lang w:eastAsia="da-DK"/>
        </w:rPr>
        <w:t>, der indeholder PFAS</w:t>
      </w:r>
    </w:p>
    <w:p w14:paraId="541FB2CC" w14:textId="6E4F697E" w:rsidR="002157B0" w:rsidRDefault="00E326AD" w:rsidP="00BA7056">
      <w:pPr>
        <w:shd w:val="clear" w:color="auto" w:fill="F9F9FB"/>
        <w:spacing w:before="200" w:after="0" w:line="240" w:lineRule="auto"/>
        <w:ind w:left="240"/>
        <w:rPr>
          <w:rFonts w:ascii="Questa-Regular" w:eastAsia="Times New Roman" w:hAnsi="Questa-Regular" w:cs="Times New Roman"/>
          <w:bCs/>
          <w:color w:val="212529"/>
          <w:sz w:val="23"/>
          <w:szCs w:val="23"/>
          <w:lang w:eastAsia="da-DK"/>
        </w:rPr>
      </w:pPr>
      <w:r w:rsidRPr="00D8319B">
        <w:rPr>
          <w:rFonts w:ascii="Questa-Regular" w:eastAsia="Times New Roman" w:hAnsi="Questa-Regular" w:cs="Times New Roman"/>
          <w:b/>
          <w:bCs/>
          <w:color w:val="212529"/>
          <w:sz w:val="23"/>
          <w:szCs w:val="23"/>
          <w:lang w:eastAsia="da-DK"/>
        </w:rPr>
        <w:t>§ 3.</w:t>
      </w:r>
      <w:r w:rsidRPr="00D8319B">
        <w:rPr>
          <w:rFonts w:ascii="Questa-Regular" w:eastAsia="Times New Roman" w:hAnsi="Questa-Regular" w:cs="Times New Roman"/>
          <w:bCs/>
          <w:color w:val="212529"/>
          <w:sz w:val="23"/>
          <w:szCs w:val="23"/>
          <w:lang w:eastAsia="da-DK"/>
        </w:rPr>
        <w:t xml:space="preserve"> </w:t>
      </w:r>
      <w:r w:rsidR="008804F9" w:rsidRPr="008804F9">
        <w:rPr>
          <w:rFonts w:ascii="Questa-Regular" w:eastAsia="Times New Roman" w:hAnsi="Questa-Regular" w:cs="Times New Roman"/>
          <w:bCs/>
          <w:color w:val="212529"/>
          <w:sz w:val="23"/>
          <w:szCs w:val="23"/>
          <w:lang w:eastAsia="da-DK"/>
        </w:rPr>
        <w:t>Det er forbudt at importere og sælge beklædning og fodtøj til forbrugere, hvor hver artikel, der indgår i beklædningen eller fodtøjet, indeholder mere end</w:t>
      </w:r>
      <w:r w:rsidR="00BA7056">
        <w:rPr>
          <w:rFonts w:ascii="Questa-Regular" w:eastAsia="Times New Roman" w:hAnsi="Questa-Regular" w:cs="Times New Roman"/>
          <w:bCs/>
          <w:color w:val="212529"/>
          <w:sz w:val="23"/>
          <w:szCs w:val="23"/>
          <w:lang w:eastAsia="da-DK"/>
        </w:rPr>
        <w:t xml:space="preserve"> enten </w:t>
      </w:r>
      <w:r w:rsidR="008804F9" w:rsidRPr="008804F9">
        <w:rPr>
          <w:rFonts w:ascii="Questa-Regular" w:eastAsia="Times New Roman" w:hAnsi="Questa-Regular" w:cs="Times New Roman"/>
          <w:bCs/>
          <w:color w:val="212529"/>
          <w:sz w:val="23"/>
          <w:szCs w:val="23"/>
          <w:lang w:eastAsia="da-DK"/>
        </w:rPr>
        <w:t>10 mg/kg for summen af PFAS</w:t>
      </w:r>
      <w:r w:rsidR="00905A23">
        <w:rPr>
          <w:rFonts w:ascii="Questa-Regular" w:eastAsia="Times New Roman" w:hAnsi="Questa-Regular" w:cs="Times New Roman"/>
          <w:bCs/>
          <w:color w:val="212529"/>
          <w:sz w:val="23"/>
          <w:szCs w:val="23"/>
          <w:lang w:eastAsia="da-DK"/>
        </w:rPr>
        <w:t xml:space="preserve"> uden </w:t>
      </w:r>
      <w:r w:rsidR="008804F9" w:rsidRPr="008804F9">
        <w:rPr>
          <w:rFonts w:ascii="Questa-Regular" w:eastAsia="Times New Roman" w:hAnsi="Questa-Regular" w:cs="Times New Roman"/>
          <w:bCs/>
          <w:color w:val="212529"/>
          <w:sz w:val="23"/>
          <w:szCs w:val="23"/>
          <w:lang w:eastAsia="da-DK"/>
        </w:rPr>
        <w:t>PFAS-polymerer</w:t>
      </w:r>
      <w:r w:rsidR="00BA7056">
        <w:rPr>
          <w:rFonts w:ascii="Questa-Regular" w:eastAsia="Times New Roman" w:hAnsi="Questa-Regular" w:cs="Times New Roman"/>
          <w:bCs/>
          <w:color w:val="212529"/>
          <w:sz w:val="23"/>
          <w:szCs w:val="23"/>
          <w:lang w:eastAsia="da-DK"/>
        </w:rPr>
        <w:t xml:space="preserve"> eller</w:t>
      </w:r>
      <w:r w:rsidR="002157B0">
        <w:rPr>
          <w:rFonts w:ascii="Questa-Regular" w:eastAsia="Times New Roman" w:hAnsi="Questa-Regular" w:cs="Times New Roman"/>
          <w:bCs/>
          <w:color w:val="212529"/>
          <w:sz w:val="23"/>
          <w:szCs w:val="23"/>
          <w:lang w:eastAsia="da-DK"/>
        </w:rPr>
        <w:t xml:space="preserve"> </w:t>
      </w:r>
      <w:r w:rsidR="003B2FAC">
        <w:rPr>
          <w:rFonts w:ascii="Questa-Regular" w:eastAsia="Times New Roman" w:hAnsi="Questa-Regular" w:cs="Times New Roman"/>
          <w:bCs/>
          <w:color w:val="212529"/>
          <w:sz w:val="23"/>
          <w:szCs w:val="23"/>
          <w:lang w:eastAsia="da-DK"/>
        </w:rPr>
        <w:t xml:space="preserve">totalt </w:t>
      </w:r>
      <w:r w:rsidR="008804F9" w:rsidRPr="008804F9">
        <w:rPr>
          <w:rFonts w:ascii="Questa-Regular" w:eastAsia="Times New Roman" w:hAnsi="Questa-Regular" w:cs="Times New Roman"/>
          <w:bCs/>
          <w:color w:val="212529"/>
          <w:sz w:val="23"/>
          <w:szCs w:val="23"/>
          <w:lang w:eastAsia="da-DK"/>
        </w:rPr>
        <w:t>50 mg F/kg.</w:t>
      </w:r>
    </w:p>
    <w:p w14:paraId="5E9525C1" w14:textId="7D007B3D" w:rsidR="003120A2" w:rsidRDefault="002157B0" w:rsidP="003120A2">
      <w:pPr>
        <w:shd w:val="clear" w:color="auto" w:fill="F9F9FB"/>
        <w:spacing w:before="200" w:after="0" w:line="240" w:lineRule="auto"/>
        <w:ind w:left="240"/>
        <w:rPr>
          <w:rFonts w:ascii="Questa-Regular" w:eastAsia="Times New Roman" w:hAnsi="Questa-Regular" w:cs="Times New Roman"/>
          <w:bCs/>
          <w:color w:val="212529"/>
          <w:sz w:val="23"/>
          <w:szCs w:val="23"/>
          <w:lang w:eastAsia="da-DK"/>
        </w:rPr>
      </w:pPr>
      <w:r w:rsidRPr="00BA7056">
        <w:rPr>
          <w:rFonts w:ascii="Questa-Regular" w:eastAsia="Times New Roman" w:hAnsi="Questa-Regular" w:cs="Times New Roman"/>
          <w:bCs/>
          <w:i/>
          <w:color w:val="212529"/>
          <w:sz w:val="23"/>
          <w:szCs w:val="23"/>
          <w:lang w:eastAsia="da-DK"/>
        </w:rPr>
        <w:t>Stk.</w:t>
      </w:r>
      <w:r>
        <w:rPr>
          <w:rFonts w:ascii="Questa-Regular" w:eastAsia="Times New Roman" w:hAnsi="Questa-Regular" w:cs="Times New Roman"/>
          <w:bCs/>
          <w:color w:val="212529"/>
          <w:sz w:val="23"/>
          <w:szCs w:val="23"/>
          <w:lang w:eastAsia="da-DK"/>
        </w:rPr>
        <w:t xml:space="preserve"> </w:t>
      </w:r>
      <w:r w:rsidR="00777439">
        <w:rPr>
          <w:rFonts w:ascii="Questa-Regular" w:eastAsia="Times New Roman" w:hAnsi="Questa-Regular" w:cs="Times New Roman"/>
          <w:bCs/>
          <w:color w:val="212529"/>
          <w:sz w:val="23"/>
          <w:szCs w:val="23"/>
          <w:lang w:eastAsia="da-DK"/>
        </w:rPr>
        <w:t xml:space="preserve">2. </w:t>
      </w:r>
      <w:r w:rsidRPr="008804F9">
        <w:rPr>
          <w:rFonts w:ascii="Questa-Regular" w:eastAsia="Times New Roman" w:hAnsi="Questa-Regular" w:cs="Times New Roman"/>
          <w:bCs/>
          <w:color w:val="212529"/>
          <w:sz w:val="23"/>
          <w:szCs w:val="23"/>
          <w:lang w:eastAsia="da-DK"/>
        </w:rPr>
        <w:t xml:space="preserve">Det er forbudt at importere og sælge </w:t>
      </w:r>
      <w:r>
        <w:rPr>
          <w:rFonts w:ascii="Questa-Regular" w:eastAsia="Times New Roman" w:hAnsi="Questa-Regular" w:cs="Times New Roman"/>
          <w:bCs/>
          <w:color w:val="212529"/>
          <w:sz w:val="23"/>
          <w:szCs w:val="23"/>
          <w:lang w:eastAsia="da-DK"/>
        </w:rPr>
        <w:t>imprægneringsmidler</w:t>
      </w:r>
      <w:r w:rsidRPr="008804F9">
        <w:rPr>
          <w:rFonts w:ascii="Questa-Regular" w:eastAsia="Times New Roman" w:hAnsi="Questa-Regular" w:cs="Times New Roman"/>
          <w:bCs/>
          <w:color w:val="212529"/>
          <w:sz w:val="23"/>
          <w:szCs w:val="23"/>
          <w:lang w:eastAsia="da-DK"/>
        </w:rPr>
        <w:t xml:space="preserve"> til </w:t>
      </w:r>
      <w:r w:rsidR="00E902C9">
        <w:rPr>
          <w:rFonts w:ascii="Questa-Regular" w:eastAsia="Times New Roman" w:hAnsi="Questa-Regular" w:cs="Times New Roman"/>
          <w:bCs/>
          <w:color w:val="212529"/>
          <w:sz w:val="23"/>
          <w:szCs w:val="23"/>
          <w:lang w:eastAsia="da-DK"/>
        </w:rPr>
        <w:t>beklædning og fodtøj</w:t>
      </w:r>
      <w:r w:rsidR="00051BC2">
        <w:rPr>
          <w:rFonts w:ascii="Questa-Regular" w:eastAsia="Times New Roman" w:hAnsi="Questa-Regular" w:cs="Times New Roman"/>
          <w:bCs/>
          <w:color w:val="212529"/>
          <w:sz w:val="23"/>
          <w:szCs w:val="23"/>
          <w:lang w:eastAsia="da-DK"/>
        </w:rPr>
        <w:t xml:space="preserve"> </w:t>
      </w:r>
      <w:r w:rsidR="00BA42F2">
        <w:rPr>
          <w:rFonts w:ascii="Questa-Regular" w:eastAsia="Times New Roman" w:hAnsi="Questa-Regular" w:cs="Times New Roman"/>
          <w:bCs/>
          <w:color w:val="212529"/>
          <w:sz w:val="23"/>
          <w:szCs w:val="23"/>
          <w:lang w:eastAsia="da-DK"/>
        </w:rPr>
        <w:t xml:space="preserve">til </w:t>
      </w:r>
      <w:r w:rsidRPr="008804F9">
        <w:rPr>
          <w:rFonts w:ascii="Questa-Regular" w:eastAsia="Times New Roman" w:hAnsi="Questa-Regular" w:cs="Times New Roman"/>
          <w:bCs/>
          <w:color w:val="212529"/>
          <w:sz w:val="23"/>
          <w:szCs w:val="23"/>
          <w:lang w:eastAsia="da-DK"/>
        </w:rPr>
        <w:t>forbrugere</w:t>
      </w:r>
      <w:r w:rsidR="00CF1D8E">
        <w:rPr>
          <w:rFonts w:ascii="Questa-Regular" w:eastAsia="Times New Roman" w:hAnsi="Questa-Regular" w:cs="Times New Roman"/>
          <w:bCs/>
          <w:color w:val="212529"/>
          <w:sz w:val="23"/>
          <w:szCs w:val="23"/>
          <w:lang w:eastAsia="da-DK"/>
        </w:rPr>
        <w:t xml:space="preserve">, der </w:t>
      </w:r>
      <w:r w:rsidRPr="002157B0">
        <w:rPr>
          <w:rFonts w:ascii="Questa-Regular" w:eastAsia="Times New Roman" w:hAnsi="Questa-Regular" w:cs="Times New Roman"/>
          <w:bCs/>
          <w:color w:val="212529"/>
          <w:sz w:val="23"/>
          <w:szCs w:val="23"/>
          <w:lang w:eastAsia="da-DK"/>
        </w:rPr>
        <w:t>indeholder mere end</w:t>
      </w:r>
      <w:r w:rsidR="00BA7056">
        <w:rPr>
          <w:rFonts w:ascii="Questa-Regular" w:eastAsia="Times New Roman" w:hAnsi="Questa-Regular" w:cs="Times New Roman"/>
          <w:bCs/>
          <w:color w:val="212529"/>
          <w:sz w:val="23"/>
          <w:szCs w:val="23"/>
          <w:lang w:eastAsia="da-DK"/>
        </w:rPr>
        <w:t xml:space="preserve"> enten </w:t>
      </w:r>
      <w:r w:rsidRPr="008804F9">
        <w:rPr>
          <w:rFonts w:ascii="Questa-Regular" w:eastAsia="Times New Roman" w:hAnsi="Questa-Regular" w:cs="Times New Roman"/>
          <w:bCs/>
          <w:color w:val="212529"/>
          <w:sz w:val="23"/>
          <w:szCs w:val="23"/>
          <w:lang w:eastAsia="da-DK"/>
        </w:rPr>
        <w:t>10 mg/kg for summen af PFAS</w:t>
      </w:r>
      <w:r>
        <w:rPr>
          <w:rFonts w:ascii="Questa-Regular" w:eastAsia="Times New Roman" w:hAnsi="Questa-Regular" w:cs="Times New Roman"/>
          <w:bCs/>
          <w:color w:val="212529"/>
          <w:sz w:val="23"/>
          <w:szCs w:val="23"/>
          <w:lang w:eastAsia="da-DK"/>
        </w:rPr>
        <w:t xml:space="preserve"> uden </w:t>
      </w:r>
      <w:r w:rsidRPr="008804F9">
        <w:rPr>
          <w:rFonts w:ascii="Questa-Regular" w:eastAsia="Times New Roman" w:hAnsi="Questa-Regular" w:cs="Times New Roman"/>
          <w:bCs/>
          <w:color w:val="212529"/>
          <w:sz w:val="23"/>
          <w:szCs w:val="23"/>
          <w:lang w:eastAsia="da-DK"/>
        </w:rPr>
        <w:t>PFAS-polymerer</w:t>
      </w:r>
      <w:r>
        <w:rPr>
          <w:rFonts w:ascii="Questa-Regular" w:eastAsia="Times New Roman" w:hAnsi="Questa-Regular" w:cs="Times New Roman"/>
          <w:bCs/>
          <w:color w:val="212529"/>
          <w:sz w:val="23"/>
          <w:szCs w:val="23"/>
          <w:lang w:eastAsia="da-DK"/>
        </w:rPr>
        <w:t xml:space="preserve"> eller</w:t>
      </w:r>
      <w:r w:rsidR="00BA7056">
        <w:rPr>
          <w:rFonts w:ascii="Questa-Regular" w:eastAsia="Times New Roman" w:hAnsi="Questa-Regular" w:cs="Times New Roman"/>
          <w:bCs/>
          <w:color w:val="212529"/>
          <w:sz w:val="23"/>
          <w:szCs w:val="23"/>
          <w:lang w:eastAsia="da-DK"/>
        </w:rPr>
        <w:t xml:space="preserve"> </w:t>
      </w:r>
      <w:r w:rsidR="003B2FAC">
        <w:rPr>
          <w:rFonts w:ascii="Questa-Regular" w:eastAsia="Times New Roman" w:hAnsi="Questa-Regular" w:cs="Times New Roman"/>
          <w:bCs/>
          <w:color w:val="212529"/>
          <w:sz w:val="23"/>
          <w:szCs w:val="23"/>
          <w:lang w:eastAsia="da-DK"/>
        </w:rPr>
        <w:t xml:space="preserve">totalt </w:t>
      </w:r>
      <w:r w:rsidRPr="008804F9">
        <w:rPr>
          <w:rFonts w:ascii="Questa-Regular" w:eastAsia="Times New Roman" w:hAnsi="Questa-Regular" w:cs="Times New Roman"/>
          <w:bCs/>
          <w:color w:val="212529"/>
          <w:sz w:val="23"/>
          <w:szCs w:val="23"/>
          <w:lang w:eastAsia="da-DK"/>
        </w:rPr>
        <w:t>50 mg F/kg.</w:t>
      </w:r>
    </w:p>
    <w:p w14:paraId="6091FCE2" w14:textId="2255B0FF" w:rsidR="00E326AD" w:rsidRPr="0009404C" w:rsidRDefault="00E326AD" w:rsidP="003120A2">
      <w:pPr>
        <w:shd w:val="clear" w:color="auto" w:fill="F9F9FB"/>
        <w:spacing w:before="200" w:after="0" w:line="240" w:lineRule="auto"/>
        <w:ind w:left="240"/>
        <w:rPr>
          <w:rFonts w:ascii="Questa-Regular" w:eastAsia="Times New Roman" w:hAnsi="Questa-Regular" w:cs="Times New Roman"/>
          <w:bCs/>
          <w:color w:val="212529"/>
          <w:sz w:val="23"/>
          <w:szCs w:val="23"/>
          <w:lang w:eastAsia="da-DK"/>
        </w:rPr>
      </w:pPr>
      <w:r w:rsidRPr="005C733A">
        <w:rPr>
          <w:rFonts w:ascii="Questa-Regular" w:eastAsia="Times New Roman" w:hAnsi="Questa-Regular" w:cs="Times New Roman"/>
          <w:bCs/>
          <w:i/>
          <w:color w:val="212529"/>
          <w:sz w:val="23"/>
          <w:szCs w:val="23"/>
          <w:lang w:eastAsia="da-DK"/>
        </w:rPr>
        <w:t xml:space="preserve">Stk. </w:t>
      </w:r>
      <w:r w:rsidR="00796797">
        <w:rPr>
          <w:rFonts w:ascii="Questa-Regular" w:eastAsia="Times New Roman" w:hAnsi="Questa-Regular" w:cs="Times New Roman"/>
          <w:bCs/>
          <w:i/>
          <w:color w:val="212529"/>
          <w:sz w:val="23"/>
          <w:szCs w:val="23"/>
          <w:lang w:eastAsia="da-DK"/>
        </w:rPr>
        <w:t>3</w:t>
      </w:r>
      <w:r w:rsidRPr="005C733A">
        <w:rPr>
          <w:rFonts w:ascii="Questa-Regular" w:eastAsia="Times New Roman" w:hAnsi="Questa-Regular" w:cs="Times New Roman"/>
          <w:bCs/>
          <w:i/>
          <w:color w:val="212529"/>
          <w:sz w:val="23"/>
          <w:szCs w:val="23"/>
          <w:lang w:eastAsia="da-DK"/>
        </w:rPr>
        <w:t>.</w:t>
      </w:r>
      <w:r>
        <w:rPr>
          <w:rFonts w:ascii="Questa-Regular" w:eastAsia="Times New Roman" w:hAnsi="Questa-Regular" w:cs="Times New Roman"/>
          <w:bCs/>
          <w:color w:val="212529"/>
          <w:sz w:val="23"/>
          <w:szCs w:val="23"/>
          <w:lang w:eastAsia="da-DK"/>
        </w:rPr>
        <w:t xml:space="preserve"> Forbuddet i stk. 1</w:t>
      </w:r>
      <w:r w:rsidR="00796797">
        <w:rPr>
          <w:rFonts w:ascii="Questa-Regular" w:eastAsia="Times New Roman" w:hAnsi="Questa-Regular" w:cs="Times New Roman"/>
          <w:bCs/>
          <w:color w:val="212529"/>
          <w:sz w:val="23"/>
          <w:szCs w:val="23"/>
          <w:lang w:eastAsia="da-DK"/>
        </w:rPr>
        <w:t xml:space="preserve"> og stk. 2</w:t>
      </w:r>
      <w:r>
        <w:rPr>
          <w:rFonts w:ascii="Questa-Regular" w:eastAsia="Times New Roman" w:hAnsi="Questa-Regular" w:cs="Times New Roman"/>
          <w:bCs/>
          <w:color w:val="212529"/>
          <w:sz w:val="23"/>
          <w:szCs w:val="23"/>
          <w:lang w:eastAsia="da-DK"/>
        </w:rPr>
        <w:t xml:space="preserve"> gælder ikke for </w:t>
      </w:r>
      <w:r>
        <w:rPr>
          <w:rFonts w:ascii="Questa-Regular" w:eastAsia="Times New Roman" w:hAnsi="Questa-Regular" w:cs="Times New Roman"/>
          <w:bCs/>
          <w:color w:val="212529"/>
          <w:sz w:val="23"/>
          <w:szCs w:val="23"/>
          <w:lang w:eastAsia="da-DK"/>
        </w:rPr>
        <w:br/>
        <w:t>1)</w:t>
      </w:r>
      <w:r w:rsidRPr="005C733A">
        <w:t xml:space="preserve"> </w:t>
      </w:r>
      <w:r w:rsidRPr="005C733A">
        <w:rPr>
          <w:rFonts w:ascii="Questa-Regular" w:eastAsia="Times New Roman" w:hAnsi="Questa-Regular" w:cs="Times New Roman"/>
          <w:bCs/>
          <w:color w:val="212529"/>
          <w:sz w:val="23"/>
          <w:szCs w:val="23"/>
          <w:lang w:eastAsia="da-DK"/>
        </w:rPr>
        <w:t xml:space="preserve">genbrug </w:t>
      </w:r>
      <w:r>
        <w:rPr>
          <w:rFonts w:ascii="Questa-Regular" w:eastAsia="Times New Roman" w:hAnsi="Questa-Regular" w:cs="Times New Roman"/>
          <w:bCs/>
          <w:color w:val="212529"/>
          <w:sz w:val="23"/>
          <w:szCs w:val="23"/>
          <w:lang w:eastAsia="da-DK"/>
        </w:rPr>
        <w:t>og genanvendelse af beklædning og fodtøj</w:t>
      </w:r>
      <w:r w:rsidR="003120A2">
        <w:rPr>
          <w:rFonts w:ascii="Questa-Regular" w:eastAsia="Times New Roman" w:hAnsi="Questa-Regular" w:cs="Times New Roman"/>
          <w:bCs/>
          <w:color w:val="212529"/>
          <w:sz w:val="23"/>
          <w:szCs w:val="23"/>
          <w:lang w:eastAsia="da-DK"/>
        </w:rPr>
        <w:t>,</w:t>
      </w:r>
      <w:r w:rsidR="003120A2">
        <w:rPr>
          <w:rFonts w:ascii="Questa-Regular" w:eastAsia="Times New Roman" w:hAnsi="Questa-Regular" w:cs="Times New Roman"/>
          <w:bCs/>
          <w:color w:val="212529"/>
          <w:sz w:val="23"/>
          <w:szCs w:val="23"/>
          <w:lang w:eastAsia="da-DK"/>
        </w:rPr>
        <w:br/>
      </w:r>
      <w:r w:rsidR="00661019">
        <w:rPr>
          <w:rFonts w:ascii="Questa-Regular" w:eastAsia="Times New Roman" w:hAnsi="Questa-Regular" w:cs="Times New Roman"/>
          <w:bCs/>
          <w:color w:val="212529"/>
          <w:sz w:val="23"/>
          <w:szCs w:val="23"/>
          <w:lang w:eastAsia="da-DK"/>
        </w:rPr>
        <w:t>2</w:t>
      </w:r>
      <w:r>
        <w:rPr>
          <w:rFonts w:ascii="Questa-Regular" w:eastAsia="Times New Roman" w:hAnsi="Questa-Regular" w:cs="Times New Roman"/>
          <w:bCs/>
          <w:color w:val="212529"/>
          <w:sz w:val="23"/>
          <w:szCs w:val="23"/>
          <w:lang w:eastAsia="da-DK"/>
        </w:rPr>
        <w:t xml:space="preserve">) </w:t>
      </w:r>
      <w:r w:rsidRPr="005C733A">
        <w:rPr>
          <w:rFonts w:ascii="Questa-Regular" w:eastAsia="Times New Roman" w:hAnsi="Questa-Regular" w:cs="Times New Roman"/>
          <w:bCs/>
          <w:color w:val="212529"/>
          <w:sz w:val="23"/>
          <w:szCs w:val="23"/>
          <w:lang w:eastAsia="da-DK"/>
        </w:rPr>
        <w:t>personlige værnemidler (PPE), beregnet til at beskytte brugere mod risici som specificeret i forordning (EU) 2016/425, bilag I, risikokategori III (a) og (c)</w:t>
      </w:r>
      <w:r>
        <w:rPr>
          <w:rFonts w:ascii="Questa-Regular" w:eastAsia="Times New Roman" w:hAnsi="Questa-Regular" w:cs="Times New Roman"/>
          <w:bCs/>
          <w:color w:val="212529"/>
          <w:sz w:val="23"/>
          <w:szCs w:val="23"/>
          <w:lang w:eastAsia="da-DK"/>
        </w:rPr>
        <w:t>,</w:t>
      </w:r>
      <w:r>
        <w:rPr>
          <w:rFonts w:ascii="Questa-Regular" w:eastAsia="Times New Roman" w:hAnsi="Questa-Regular" w:cs="Times New Roman"/>
          <w:bCs/>
          <w:color w:val="212529"/>
          <w:sz w:val="23"/>
          <w:szCs w:val="23"/>
          <w:lang w:eastAsia="da-DK"/>
        </w:rPr>
        <w:br/>
      </w:r>
      <w:r w:rsidR="00BA67E8">
        <w:rPr>
          <w:rFonts w:ascii="Questa-Regular" w:eastAsia="Times New Roman" w:hAnsi="Questa-Regular" w:cs="Times New Roman"/>
          <w:bCs/>
          <w:color w:val="212529"/>
          <w:sz w:val="23"/>
          <w:szCs w:val="23"/>
          <w:lang w:eastAsia="da-DK"/>
        </w:rPr>
        <w:t>3</w:t>
      </w:r>
      <w:r>
        <w:rPr>
          <w:rFonts w:ascii="Questa-Regular" w:eastAsia="Times New Roman" w:hAnsi="Questa-Regular" w:cs="Times New Roman"/>
          <w:bCs/>
          <w:color w:val="212529"/>
          <w:sz w:val="23"/>
          <w:szCs w:val="23"/>
          <w:lang w:eastAsia="da-DK"/>
        </w:rPr>
        <w:t xml:space="preserve">) </w:t>
      </w:r>
      <w:r w:rsidRPr="00F20736">
        <w:rPr>
          <w:rFonts w:ascii="Questa-Regular" w:eastAsia="Times New Roman" w:hAnsi="Questa-Regular" w:cs="Times New Roman"/>
          <w:bCs/>
          <w:color w:val="212529"/>
          <w:sz w:val="23"/>
          <w:szCs w:val="23"/>
          <w:lang w:eastAsia="da-DK"/>
        </w:rPr>
        <w:t>imprægneringsmidler til genimprægnering af</w:t>
      </w:r>
      <w:r>
        <w:rPr>
          <w:rFonts w:ascii="Questa-Regular" w:eastAsia="Times New Roman" w:hAnsi="Questa-Regular" w:cs="Times New Roman"/>
          <w:bCs/>
          <w:color w:val="212529"/>
          <w:sz w:val="23"/>
          <w:szCs w:val="23"/>
          <w:lang w:eastAsia="da-DK"/>
        </w:rPr>
        <w:t xml:space="preserve"> genstande, der er nævnt under </w:t>
      </w:r>
      <w:r w:rsidR="00051BC2">
        <w:rPr>
          <w:rFonts w:ascii="Questa-Regular" w:eastAsia="Times New Roman" w:hAnsi="Questa-Regular" w:cs="Times New Roman"/>
          <w:bCs/>
          <w:color w:val="212529"/>
          <w:sz w:val="23"/>
          <w:szCs w:val="23"/>
          <w:lang w:eastAsia="da-DK"/>
        </w:rPr>
        <w:t xml:space="preserve">nr. </w:t>
      </w:r>
      <w:r w:rsidR="00BA67E8">
        <w:rPr>
          <w:rFonts w:ascii="Questa-Regular" w:eastAsia="Times New Roman" w:hAnsi="Questa-Regular" w:cs="Times New Roman"/>
          <w:bCs/>
          <w:color w:val="212529"/>
          <w:sz w:val="23"/>
          <w:szCs w:val="23"/>
          <w:lang w:eastAsia="da-DK"/>
        </w:rPr>
        <w:t>2</w:t>
      </w:r>
      <w:r w:rsidR="002D5B0D">
        <w:rPr>
          <w:rFonts w:ascii="Questa-Regular" w:eastAsia="Times New Roman" w:hAnsi="Questa-Regular" w:cs="Times New Roman"/>
          <w:bCs/>
          <w:color w:val="212529"/>
          <w:sz w:val="23"/>
          <w:szCs w:val="23"/>
          <w:lang w:eastAsia="da-DK"/>
        </w:rPr>
        <w:t>,</w:t>
      </w:r>
      <w:r w:rsidR="003120A2">
        <w:rPr>
          <w:rFonts w:ascii="Questa-Regular" w:eastAsia="Times New Roman" w:hAnsi="Questa-Regular" w:cs="Times New Roman"/>
          <w:bCs/>
          <w:color w:val="212529"/>
          <w:sz w:val="23"/>
          <w:szCs w:val="23"/>
          <w:lang w:eastAsia="da-DK"/>
        </w:rPr>
        <w:br/>
      </w:r>
      <w:r w:rsidR="00BA67E8">
        <w:rPr>
          <w:rFonts w:ascii="Questa-Regular" w:eastAsia="Times New Roman" w:hAnsi="Questa-Regular" w:cs="Times New Roman"/>
          <w:bCs/>
          <w:color w:val="212529"/>
          <w:sz w:val="23"/>
          <w:szCs w:val="23"/>
          <w:lang w:eastAsia="da-DK"/>
        </w:rPr>
        <w:t>4</w:t>
      </w:r>
      <w:r w:rsidR="00940619" w:rsidRPr="0028461F">
        <w:rPr>
          <w:rFonts w:ascii="Questa-Regular" w:eastAsia="Times New Roman" w:hAnsi="Questa-Regular" w:cs="Times New Roman"/>
          <w:bCs/>
          <w:color w:val="212529"/>
          <w:sz w:val="23"/>
          <w:szCs w:val="23"/>
          <w:lang w:eastAsia="da-DK"/>
        </w:rPr>
        <w:t>) medicinsk udstyr</w:t>
      </w:r>
      <w:r w:rsidR="00380B17">
        <w:rPr>
          <w:rFonts w:ascii="Questa-Regular" w:eastAsia="Times New Roman" w:hAnsi="Questa-Regular" w:cs="Times New Roman"/>
          <w:bCs/>
          <w:color w:val="212529"/>
          <w:sz w:val="23"/>
          <w:szCs w:val="23"/>
          <w:lang w:eastAsia="da-DK"/>
        </w:rPr>
        <w:t xml:space="preserve"> og</w:t>
      </w:r>
      <w:r>
        <w:rPr>
          <w:rFonts w:ascii="Questa-Regular" w:eastAsia="Times New Roman" w:hAnsi="Questa-Regular" w:cs="Times New Roman"/>
          <w:bCs/>
          <w:color w:val="212529"/>
          <w:sz w:val="23"/>
          <w:szCs w:val="23"/>
          <w:lang w:eastAsia="da-DK"/>
        </w:rPr>
        <w:br/>
      </w:r>
      <w:r w:rsidR="00BA67E8">
        <w:rPr>
          <w:rFonts w:ascii="Questa-Regular" w:eastAsia="Times New Roman" w:hAnsi="Questa-Regular" w:cs="Times New Roman"/>
          <w:bCs/>
          <w:color w:val="212529"/>
          <w:sz w:val="23"/>
          <w:szCs w:val="23"/>
          <w:lang w:eastAsia="da-DK"/>
        </w:rPr>
        <w:t>5</w:t>
      </w:r>
      <w:r w:rsidR="0009404C">
        <w:rPr>
          <w:rFonts w:ascii="Questa-Regular" w:eastAsia="Times New Roman" w:hAnsi="Questa-Regular" w:cs="Times New Roman"/>
          <w:bCs/>
          <w:color w:val="212529"/>
          <w:sz w:val="23"/>
          <w:szCs w:val="23"/>
          <w:lang w:eastAsia="da-DK"/>
        </w:rPr>
        <w:t xml:space="preserve">) </w:t>
      </w:r>
      <w:r>
        <w:rPr>
          <w:rFonts w:ascii="Questa-Regular" w:eastAsia="Times New Roman" w:hAnsi="Questa-Regular" w:cs="Times New Roman"/>
          <w:bCs/>
          <w:color w:val="212529"/>
          <w:sz w:val="23"/>
          <w:szCs w:val="23"/>
          <w:lang w:eastAsia="da-DK"/>
        </w:rPr>
        <w:t>transitgods.</w:t>
      </w:r>
      <w:r w:rsidRPr="004A3582">
        <w:rPr>
          <w:rFonts w:ascii="Questa-Regular" w:eastAsia="Times New Roman" w:hAnsi="Questa-Regular" w:cs="Times New Roman"/>
          <w:bCs/>
          <w:color w:val="212529"/>
          <w:sz w:val="23"/>
          <w:szCs w:val="23"/>
          <w:lang w:eastAsia="da-DK"/>
        </w:rPr>
        <w:br/>
      </w:r>
      <w:r w:rsidR="00DD241F">
        <w:rPr>
          <w:rFonts w:ascii="Questa-Regular" w:eastAsia="Times New Roman" w:hAnsi="Questa-Regular" w:cs="Times New Roman"/>
          <w:b/>
          <w:bCs/>
          <w:color w:val="212529"/>
          <w:sz w:val="23"/>
          <w:szCs w:val="23"/>
          <w:lang w:eastAsia="da-DK"/>
        </w:rPr>
        <w:br/>
      </w:r>
      <w:r w:rsidR="008804F9" w:rsidRPr="008804F9">
        <w:rPr>
          <w:rFonts w:ascii="Questa-Regular" w:eastAsia="Times New Roman" w:hAnsi="Questa-Regular" w:cs="Times New Roman"/>
          <w:bCs/>
          <w:i/>
          <w:color w:val="212529"/>
          <w:sz w:val="23"/>
          <w:szCs w:val="23"/>
          <w:lang w:eastAsia="da-DK"/>
        </w:rPr>
        <w:t xml:space="preserve">Stk. </w:t>
      </w:r>
      <w:r w:rsidR="001907B3">
        <w:rPr>
          <w:rFonts w:ascii="Questa-Regular" w:eastAsia="Times New Roman" w:hAnsi="Questa-Regular" w:cs="Times New Roman"/>
          <w:bCs/>
          <w:i/>
          <w:color w:val="212529"/>
          <w:sz w:val="23"/>
          <w:szCs w:val="23"/>
          <w:lang w:eastAsia="da-DK"/>
        </w:rPr>
        <w:t>4</w:t>
      </w:r>
      <w:r w:rsidR="008804F9" w:rsidRPr="008804F9">
        <w:rPr>
          <w:rFonts w:ascii="Questa-Regular" w:eastAsia="Times New Roman" w:hAnsi="Questa-Regular" w:cs="Times New Roman"/>
          <w:bCs/>
          <w:color w:val="212529"/>
          <w:sz w:val="23"/>
          <w:szCs w:val="23"/>
          <w:lang w:eastAsia="da-DK"/>
        </w:rPr>
        <w:t xml:space="preserve">. Stk. 1, </w:t>
      </w:r>
      <w:r w:rsidR="000B2A8D">
        <w:rPr>
          <w:rFonts w:ascii="Questa-Regular" w:eastAsia="Times New Roman" w:hAnsi="Questa-Regular" w:cs="Times New Roman"/>
          <w:bCs/>
          <w:color w:val="212529"/>
          <w:sz w:val="23"/>
          <w:szCs w:val="23"/>
          <w:lang w:eastAsia="da-DK"/>
        </w:rPr>
        <w:t xml:space="preserve">og stk. </w:t>
      </w:r>
      <w:r w:rsidR="00A77CBE">
        <w:rPr>
          <w:rFonts w:ascii="Questa-Regular" w:eastAsia="Times New Roman" w:hAnsi="Questa-Regular" w:cs="Times New Roman"/>
          <w:bCs/>
          <w:color w:val="212529"/>
          <w:sz w:val="23"/>
          <w:szCs w:val="23"/>
          <w:lang w:eastAsia="da-DK"/>
        </w:rPr>
        <w:t>2</w:t>
      </w:r>
      <w:r w:rsidR="0031471F">
        <w:rPr>
          <w:rFonts w:ascii="Questa-Regular" w:eastAsia="Times New Roman" w:hAnsi="Questa-Regular" w:cs="Times New Roman"/>
          <w:bCs/>
          <w:color w:val="212529"/>
          <w:sz w:val="23"/>
          <w:szCs w:val="23"/>
          <w:lang w:eastAsia="da-DK"/>
        </w:rPr>
        <w:t xml:space="preserve"> </w:t>
      </w:r>
      <w:bookmarkStart w:id="2" w:name="_GoBack"/>
      <w:bookmarkEnd w:id="2"/>
      <w:r w:rsidR="008804F9" w:rsidRPr="008804F9">
        <w:rPr>
          <w:rFonts w:ascii="Questa-Regular" w:eastAsia="Times New Roman" w:hAnsi="Questa-Regular" w:cs="Times New Roman"/>
          <w:bCs/>
          <w:color w:val="212529"/>
          <w:sz w:val="23"/>
          <w:szCs w:val="23"/>
          <w:lang w:eastAsia="da-DK"/>
        </w:rPr>
        <w:t>finder ikke anvendelse, hvis</w:t>
      </w:r>
      <w:r w:rsidR="006C6E1E">
        <w:rPr>
          <w:rFonts w:ascii="Questa-Regular" w:eastAsia="Times New Roman" w:hAnsi="Questa-Regular" w:cs="Times New Roman"/>
          <w:bCs/>
          <w:color w:val="212529"/>
          <w:sz w:val="23"/>
          <w:szCs w:val="23"/>
          <w:lang w:eastAsia="da-DK"/>
        </w:rPr>
        <w:t xml:space="preserve"> </w:t>
      </w:r>
      <w:r w:rsidR="00316B20">
        <w:rPr>
          <w:rFonts w:ascii="Questa-Regular" w:eastAsia="Times New Roman" w:hAnsi="Questa-Regular" w:cs="Times New Roman"/>
          <w:bCs/>
          <w:color w:val="212529"/>
          <w:sz w:val="23"/>
          <w:szCs w:val="23"/>
          <w:lang w:eastAsia="da-DK"/>
        </w:rPr>
        <w:t>importøren eller forhandleren kan dokumentere, at</w:t>
      </w:r>
      <w:r w:rsidR="00DD241F">
        <w:rPr>
          <w:rFonts w:ascii="Questa-Regular" w:eastAsia="Times New Roman" w:hAnsi="Questa-Regular" w:cs="Times New Roman"/>
          <w:bCs/>
          <w:color w:val="212529"/>
          <w:sz w:val="23"/>
          <w:szCs w:val="23"/>
          <w:lang w:eastAsia="da-DK"/>
        </w:rPr>
        <w:t xml:space="preserve"> </w:t>
      </w:r>
      <w:r w:rsidR="008804F9" w:rsidRPr="008804F9">
        <w:rPr>
          <w:rFonts w:ascii="Questa-Regular" w:eastAsia="Times New Roman" w:hAnsi="Questa-Regular" w:cs="Times New Roman"/>
          <w:bCs/>
          <w:color w:val="212529"/>
          <w:sz w:val="23"/>
          <w:szCs w:val="23"/>
          <w:lang w:eastAsia="da-DK"/>
        </w:rPr>
        <w:t>flu</w:t>
      </w:r>
      <w:r w:rsidR="003120A2">
        <w:rPr>
          <w:rFonts w:ascii="Questa-Regular" w:eastAsia="Times New Roman" w:hAnsi="Questa-Regular" w:cs="Times New Roman"/>
          <w:bCs/>
          <w:color w:val="212529"/>
          <w:sz w:val="23"/>
          <w:szCs w:val="23"/>
          <w:lang w:eastAsia="da-DK"/>
        </w:rPr>
        <w:t>o</w:t>
      </w:r>
      <w:r w:rsidR="008804F9" w:rsidRPr="008804F9">
        <w:rPr>
          <w:rFonts w:ascii="Questa-Regular" w:eastAsia="Times New Roman" w:hAnsi="Questa-Regular" w:cs="Times New Roman"/>
          <w:bCs/>
          <w:color w:val="212529"/>
          <w:sz w:val="23"/>
          <w:szCs w:val="23"/>
          <w:lang w:eastAsia="da-DK"/>
        </w:rPr>
        <w:t>r kommer fra et stof, der ikke er PFAS</w:t>
      </w:r>
      <w:r w:rsidR="008804F9">
        <w:rPr>
          <w:rFonts w:ascii="Questa-Regular" w:eastAsia="Times New Roman" w:hAnsi="Questa-Regular" w:cs="Times New Roman"/>
          <w:bCs/>
          <w:color w:val="212529"/>
          <w:sz w:val="23"/>
          <w:szCs w:val="23"/>
          <w:lang w:eastAsia="da-DK"/>
        </w:rPr>
        <w:t>.</w:t>
      </w:r>
    </w:p>
    <w:p w14:paraId="1D528DE0" w14:textId="5C385F0D" w:rsidR="001D1FA8" w:rsidRDefault="00E326AD" w:rsidP="001D1FA8">
      <w:pPr>
        <w:shd w:val="clear" w:color="auto" w:fill="F9F9FB"/>
        <w:spacing w:before="300" w:after="100" w:line="240" w:lineRule="auto"/>
        <w:rPr>
          <w:rFonts w:ascii="Questa-Regular" w:eastAsia="Times New Roman" w:hAnsi="Questa-Regular" w:cs="Times New Roman"/>
          <w:i/>
          <w:iCs/>
          <w:color w:val="212529"/>
          <w:sz w:val="23"/>
          <w:szCs w:val="23"/>
          <w:lang w:eastAsia="da-DK"/>
        </w:rPr>
      </w:pPr>
      <w:r w:rsidRPr="00D92960">
        <w:rPr>
          <w:rFonts w:ascii="Verdana" w:eastAsia="Times New Roman" w:hAnsi="Verdana" w:cs="Times New Roman"/>
          <w:color w:val="000000"/>
          <w:sz w:val="20"/>
          <w:szCs w:val="20"/>
        </w:rPr>
        <w:t> </w:t>
      </w:r>
    </w:p>
    <w:p w14:paraId="2588D111" w14:textId="77777777" w:rsidR="001D1FA8" w:rsidRDefault="001D1FA8" w:rsidP="001D1FA8">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996F35">
        <w:rPr>
          <w:rFonts w:ascii="Questa-Regular" w:eastAsia="Times New Roman" w:hAnsi="Questa-Regular" w:cs="Times New Roman"/>
          <w:i/>
          <w:iCs/>
          <w:color w:val="212529"/>
          <w:sz w:val="23"/>
          <w:szCs w:val="23"/>
          <w:lang w:eastAsia="da-DK"/>
        </w:rPr>
        <w:t>Kontrol, dispensation og klageadgang</w:t>
      </w:r>
    </w:p>
    <w:p w14:paraId="5B1DCAE4" w14:textId="77777777" w:rsidR="000F60B9" w:rsidRPr="00996F35" w:rsidRDefault="000F60B9" w:rsidP="00E326AD">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p>
    <w:p w14:paraId="024A08CE" w14:textId="77777777" w:rsidR="00E326AD" w:rsidRPr="00996F35" w:rsidRDefault="00E326AD" w:rsidP="00E326AD">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b/>
          <w:bCs/>
          <w:color w:val="212529"/>
          <w:sz w:val="23"/>
          <w:szCs w:val="23"/>
          <w:lang w:eastAsia="da-DK"/>
        </w:rPr>
        <w:t xml:space="preserve">§ </w:t>
      </w:r>
      <w:r>
        <w:rPr>
          <w:rFonts w:ascii="Questa-Regular" w:eastAsia="Times New Roman" w:hAnsi="Questa-Regular" w:cs="Times New Roman"/>
          <w:b/>
          <w:bCs/>
          <w:color w:val="212529"/>
          <w:sz w:val="23"/>
          <w:szCs w:val="23"/>
          <w:lang w:eastAsia="da-DK"/>
        </w:rPr>
        <w:t>4</w:t>
      </w:r>
      <w:r w:rsidRPr="00996F35">
        <w:rPr>
          <w:rFonts w:ascii="Questa-Regular" w:eastAsia="Times New Roman" w:hAnsi="Questa-Regular" w:cs="Times New Roman"/>
          <w:b/>
          <w:bCs/>
          <w:color w:val="212529"/>
          <w:sz w:val="23"/>
          <w:szCs w:val="23"/>
          <w:lang w:eastAsia="da-DK"/>
        </w:rPr>
        <w:t>.</w:t>
      </w:r>
      <w:r w:rsidRPr="00996F35">
        <w:rPr>
          <w:rFonts w:ascii="Questa-Regular" w:eastAsia="Times New Roman" w:hAnsi="Questa-Regular" w:cs="Times New Roman"/>
          <w:color w:val="212529"/>
          <w:sz w:val="23"/>
          <w:szCs w:val="23"/>
          <w:lang w:eastAsia="da-DK"/>
        </w:rPr>
        <w:t> Miljøstyrelsen fører tilsyn og kontrol med overholdelse af reglerne i denne bekendtgørelse, jf. lovens regler herom.</w:t>
      </w:r>
    </w:p>
    <w:p w14:paraId="6D4079A3" w14:textId="38D6B7F5" w:rsidR="00E326AD" w:rsidRPr="00996F35" w:rsidRDefault="00E326AD" w:rsidP="00E326AD">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i/>
          <w:iCs/>
          <w:color w:val="212529"/>
          <w:sz w:val="23"/>
          <w:szCs w:val="23"/>
          <w:lang w:eastAsia="da-DK"/>
        </w:rPr>
        <w:t>Stk. 2.</w:t>
      </w:r>
      <w:r w:rsidRPr="00996F35">
        <w:rPr>
          <w:rFonts w:ascii="Questa-Regular" w:eastAsia="Times New Roman" w:hAnsi="Questa-Regular" w:cs="Times New Roman"/>
          <w:color w:val="212529"/>
          <w:sz w:val="23"/>
          <w:szCs w:val="23"/>
          <w:lang w:eastAsia="da-DK"/>
        </w:rPr>
        <w:t xml:space="preserve"> Miljøstyrelsen kan i </w:t>
      </w:r>
      <w:r>
        <w:rPr>
          <w:rFonts w:ascii="Questa-Regular" w:eastAsia="Times New Roman" w:hAnsi="Questa-Regular" w:cs="Times New Roman"/>
          <w:color w:val="212529"/>
          <w:sz w:val="23"/>
          <w:szCs w:val="23"/>
          <w:lang w:eastAsia="da-DK"/>
        </w:rPr>
        <w:t xml:space="preserve">ganske </w:t>
      </w:r>
      <w:r w:rsidRPr="00996F35">
        <w:rPr>
          <w:rFonts w:ascii="Questa-Regular" w:eastAsia="Times New Roman" w:hAnsi="Questa-Regular" w:cs="Times New Roman"/>
          <w:color w:val="212529"/>
          <w:sz w:val="23"/>
          <w:szCs w:val="23"/>
          <w:lang w:eastAsia="da-DK"/>
        </w:rPr>
        <w:t xml:space="preserve">særlige tilfælde tillade at § </w:t>
      </w:r>
      <w:r>
        <w:rPr>
          <w:rFonts w:ascii="Questa-Regular" w:eastAsia="Times New Roman" w:hAnsi="Questa-Regular" w:cs="Times New Roman"/>
          <w:color w:val="212529"/>
          <w:sz w:val="23"/>
          <w:szCs w:val="23"/>
          <w:lang w:eastAsia="da-DK"/>
        </w:rPr>
        <w:t>3</w:t>
      </w:r>
      <w:r w:rsidRPr="00996F35">
        <w:rPr>
          <w:rFonts w:ascii="Questa-Regular" w:eastAsia="Times New Roman" w:hAnsi="Questa-Regular" w:cs="Times New Roman"/>
          <w:color w:val="212529"/>
          <w:sz w:val="23"/>
          <w:szCs w:val="23"/>
          <w:lang w:eastAsia="da-DK"/>
        </w:rPr>
        <w:t>, stk. 1</w:t>
      </w:r>
      <w:r w:rsidR="00051335">
        <w:rPr>
          <w:rFonts w:ascii="Questa-Regular" w:eastAsia="Times New Roman" w:hAnsi="Questa-Regular" w:cs="Times New Roman"/>
          <w:color w:val="212529"/>
          <w:sz w:val="23"/>
          <w:szCs w:val="23"/>
          <w:lang w:eastAsia="da-DK"/>
        </w:rPr>
        <w:t xml:space="preserve"> og stk. 2</w:t>
      </w:r>
      <w:r w:rsidRPr="00996F35">
        <w:rPr>
          <w:rFonts w:ascii="Questa-Regular" w:eastAsia="Times New Roman" w:hAnsi="Questa-Regular" w:cs="Times New Roman"/>
          <w:color w:val="212529"/>
          <w:sz w:val="23"/>
          <w:szCs w:val="23"/>
          <w:lang w:eastAsia="da-DK"/>
        </w:rPr>
        <w:t xml:space="preserve"> fraviges.</w:t>
      </w:r>
      <w:r w:rsidR="00C91F7B">
        <w:rPr>
          <w:rFonts w:ascii="Questa-Regular" w:eastAsia="Times New Roman" w:hAnsi="Questa-Regular" w:cs="Times New Roman"/>
          <w:color w:val="212529"/>
          <w:sz w:val="23"/>
          <w:szCs w:val="23"/>
          <w:lang w:eastAsia="da-DK"/>
        </w:rPr>
        <w:t xml:space="preserve"> </w:t>
      </w:r>
      <w:r w:rsidRPr="00996F35">
        <w:rPr>
          <w:rFonts w:ascii="Questa-Regular" w:eastAsia="Times New Roman" w:hAnsi="Questa-Regular" w:cs="Times New Roman"/>
          <w:color w:val="212529"/>
          <w:sz w:val="23"/>
          <w:szCs w:val="23"/>
          <w:lang w:eastAsia="da-DK"/>
        </w:rPr>
        <w:t>Miljøstyrelsen kan stille vilkår for tilladelsen.</w:t>
      </w:r>
    </w:p>
    <w:p w14:paraId="5D8741E6" w14:textId="445F9CF2" w:rsidR="00E326AD" w:rsidRDefault="00E326AD" w:rsidP="00E326AD">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i/>
          <w:iCs/>
          <w:color w:val="212529"/>
          <w:sz w:val="23"/>
          <w:szCs w:val="23"/>
          <w:lang w:eastAsia="da-DK"/>
        </w:rPr>
        <w:t>Stk. 3. </w:t>
      </w:r>
      <w:r w:rsidRPr="00996F35">
        <w:rPr>
          <w:rFonts w:ascii="Questa-Regular" w:eastAsia="Times New Roman" w:hAnsi="Questa-Regular" w:cs="Times New Roman"/>
          <w:color w:val="212529"/>
          <w:sz w:val="23"/>
          <w:szCs w:val="23"/>
          <w:lang w:eastAsia="da-DK"/>
        </w:rPr>
        <w:t xml:space="preserve">Miljøstyrelsens afgørelser efter </w:t>
      </w:r>
      <w:r w:rsidR="000F4862">
        <w:rPr>
          <w:rFonts w:ascii="Questa-Regular" w:eastAsia="Times New Roman" w:hAnsi="Questa-Regular" w:cs="Times New Roman"/>
          <w:color w:val="212529"/>
          <w:sz w:val="23"/>
          <w:szCs w:val="23"/>
          <w:lang w:eastAsia="da-DK"/>
        </w:rPr>
        <w:t xml:space="preserve">§ 3, </w:t>
      </w:r>
      <w:r w:rsidRPr="00996F35">
        <w:rPr>
          <w:rFonts w:ascii="Questa-Regular" w:eastAsia="Times New Roman" w:hAnsi="Questa-Regular" w:cs="Times New Roman"/>
          <w:color w:val="212529"/>
          <w:sz w:val="23"/>
          <w:szCs w:val="23"/>
          <w:lang w:eastAsia="da-DK"/>
        </w:rPr>
        <w:t xml:space="preserve">stk. </w:t>
      </w:r>
      <w:r>
        <w:rPr>
          <w:rFonts w:ascii="Questa-Regular" w:eastAsia="Times New Roman" w:hAnsi="Questa-Regular" w:cs="Times New Roman"/>
          <w:color w:val="212529"/>
          <w:sz w:val="23"/>
          <w:szCs w:val="23"/>
          <w:lang w:eastAsia="da-DK"/>
        </w:rPr>
        <w:t xml:space="preserve">1 og stk. </w:t>
      </w:r>
      <w:r w:rsidRPr="00996F35">
        <w:rPr>
          <w:rFonts w:ascii="Questa-Regular" w:eastAsia="Times New Roman" w:hAnsi="Questa-Regular" w:cs="Times New Roman"/>
          <w:color w:val="212529"/>
          <w:sz w:val="23"/>
          <w:szCs w:val="23"/>
          <w:lang w:eastAsia="da-DK"/>
        </w:rPr>
        <w:t>2 kan ikke påklages til anden administrativ myndighed.</w:t>
      </w:r>
    </w:p>
    <w:p w14:paraId="28F803AD" w14:textId="77777777" w:rsidR="00E326AD" w:rsidRPr="00996F35" w:rsidRDefault="00E326AD" w:rsidP="00E326AD">
      <w:pPr>
        <w:shd w:val="clear" w:color="auto" w:fill="F9F9FB"/>
        <w:spacing w:after="0" w:line="240" w:lineRule="auto"/>
        <w:ind w:firstLine="240"/>
        <w:rPr>
          <w:rFonts w:ascii="Questa-Regular" w:eastAsia="Times New Roman" w:hAnsi="Questa-Regular" w:cs="Times New Roman"/>
          <w:color w:val="212529"/>
          <w:sz w:val="23"/>
          <w:szCs w:val="23"/>
          <w:lang w:eastAsia="da-DK"/>
        </w:rPr>
      </w:pPr>
    </w:p>
    <w:p w14:paraId="4DB1C5A2" w14:textId="01A7B536" w:rsidR="00E326AD" w:rsidRPr="00996F35" w:rsidRDefault="00E326AD" w:rsidP="00E326AD">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996F35">
        <w:rPr>
          <w:rFonts w:ascii="Questa-Regular" w:eastAsia="Times New Roman" w:hAnsi="Questa-Regular" w:cs="Times New Roman"/>
          <w:i/>
          <w:iCs/>
          <w:color w:val="212529"/>
          <w:sz w:val="23"/>
          <w:szCs w:val="23"/>
          <w:lang w:eastAsia="da-DK"/>
        </w:rPr>
        <w:t>Straf, ikrafttrædelse og overgangs</w:t>
      </w:r>
      <w:r w:rsidR="00B84A13">
        <w:rPr>
          <w:rFonts w:ascii="Questa-Regular" w:eastAsia="Times New Roman" w:hAnsi="Questa-Regular" w:cs="Times New Roman"/>
          <w:i/>
          <w:iCs/>
          <w:color w:val="212529"/>
          <w:sz w:val="23"/>
          <w:szCs w:val="23"/>
          <w:lang w:eastAsia="da-DK"/>
        </w:rPr>
        <w:t>regler</w:t>
      </w:r>
    </w:p>
    <w:p w14:paraId="37F7C420" w14:textId="047C2B91" w:rsidR="00E326AD" w:rsidRPr="00996F35" w:rsidRDefault="00E326AD" w:rsidP="00E326AD">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b/>
          <w:bCs/>
          <w:color w:val="212529"/>
          <w:sz w:val="23"/>
          <w:szCs w:val="23"/>
          <w:lang w:eastAsia="da-DK"/>
        </w:rPr>
        <w:t>§ 5.</w:t>
      </w:r>
      <w:r w:rsidRPr="00996F35">
        <w:rPr>
          <w:rFonts w:ascii="Questa-Regular" w:eastAsia="Times New Roman" w:hAnsi="Questa-Regular" w:cs="Times New Roman"/>
          <w:color w:val="212529"/>
          <w:sz w:val="23"/>
          <w:szCs w:val="23"/>
          <w:lang w:eastAsia="da-DK"/>
        </w:rPr>
        <w:t> Medmindre højere straf er forskyldt efter anden lovgivning, straffes med bøde den, der</w:t>
      </w:r>
      <w:r w:rsidR="00B84A13">
        <w:rPr>
          <w:rFonts w:ascii="Questa-Regular" w:eastAsia="Times New Roman" w:hAnsi="Questa-Regular" w:cs="Times New Roman"/>
          <w:color w:val="212529"/>
          <w:sz w:val="23"/>
          <w:szCs w:val="23"/>
          <w:lang w:eastAsia="da-DK"/>
        </w:rPr>
        <w:t>:</w:t>
      </w:r>
    </w:p>
    <w:p w14:paraId="372BC529" w14:textId="0D474706" w:rsidR="00E326AD" w:rsidRDefault="00E326AD" w:rsidP="00E326AD">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color w:val="212529"/>
          <w:sz w:val="23"/>
          <w:szCs w:val="23"/>
          <w:lang w:eastAsia="da-DK"/>
        </w:rPr>
        <w:t>1) </w:t>
      </w:r>
      <w:r>
        <w:rPr>
          <w:rFonts w:ascii="Questa-Regular" w:eastAsia="Times New Roman" w:hAnsi="Questa-Regular" w:cs="Times New Roman"/>
          <w:color w:val="212529"/>
          <w:sz w:val="23"/>
          <w:szCs w:val="23"/>
          <w:lang w:eastAsia="da-DK"/>
        </w:rPr>
        <w:t>overtræder forbud</w:t>
      </w:r>
      <w:r w:rsidR="00B84A13">
        <w:rPr>
          <w:rFonts w:ascii="Questa-Regular" w:eastAsia="Times New Roman" w:hAnsi="Questa-Regular" w:cs="Times New Roman"/>
          <w:color w:val="212529"/>
          <w:sz w:val="23"/>
          <w:szCs w:val="23"/>
          <w:lang w:eastAsia="da-DK"/>
        </w:rPr>
        <w:t>det</w:t>
      </w:r>
      <w:r>
        <w:rPr>
          <w:rFonts w:ascii="Questa-Regular" w:eastAsia="Times New Roman" w:hAnsi="Questa-Regular" w:cs="Times New Roman"/>
          <w:color w:val="212529"/>
          <w:sz w:val="23"/>
          <w:szCs w:val="23"/>
          <w:lang w:eastAsia="da-DK"/>
        </w:rPr>
        <w:t xml:space="preserve"> mod import og salg i § 3, stk. 1</w:t>
      </w:r>
      <w:r w:rsidR="00E45C5B">
        <w:rPr>
          <w:rFonts w:ascii="Questa-Regular" w:eastAsia="Times New Roman" w:hAnsi="Questa-Regular" w:cs="Times New Roman"/>
          <w:color w:val="212529"/>
          <w:sz w:val="23"/>
          <w:szCs w:val="23"/>
          <w:lang w:eastAsia="da-DK"/>
        </w:rPr>
        <w:t xml:space="preserve"> og stk. 2</w:t>
      </w:r>
      <w:r w:rsidR="00B84A13">
        <w:rPr>
          <w:rFonts w:ascii="Questa-Regular" w:eastAsia="Times New Roman" w:hAnsi="Questa-Regular" w:cs="Times New Roman"/>
          <w:color w:val="212529"/>
          <w:sz w:val="23"/>
          <w:szCs w:val="23"/>
          <w:lang w:eastAsia="da-DK"/>
        </w:rPr>
        <w:t>, eller</w:t>
      </w:r>
    </w:p>
    <w:p w14:paraId="25377EF4" w14:textId="74741A24" w:rsidR="00E326AD" w:rsidRPr="00996F35" w:rsidRDefault="00E326AD" w:rsidP="00E326AD">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color w:val="212529"/>
          <w:sz w:val="23"/>
          <w:szCs w:val="23"/>
          <w:lang w:eastAsia="da-DK"/>
        </w:rPr>
        <w:t xml:space="preserve">2) tilsidesætter vilkår knyttet til en dispensation efter § </w:t>
      </w:r>
      <w:r>
        <w:rPr>
          <w:rFonts w:ascii="Questa-Regular" w:eastAsia="Times New Roman" w:hAnsi="Questa-Regular" w:cs="Times New Roman"/>
          <w:color w:val="212529"/>
          <w:sz w:val="23"/>
          <w:szCs w:val="23"/>
          <w:lang w:eastAsia="da-DK"/>
        </w:rPr>
        <w:t>4</w:t>
      </w:r>
      <w:r w:rsidRPr="00996F35">
        <w:rPr>
          <w:rFonts w:ascii="Questa-Regular" w:eastAsia="Times New Roman" w:hAnsi="Questa-Regular" w:cs="Times New Roman"/>
          <w:color w:val="212529"/>
          <w:sz w:val="23"/>
          <w:szCs w:val="23"/>
          <w:lang w:eastAsia="da-DK"/>
        </w:rPr>
        <w:t>, stk. 2.</w:t>
      </w:r>
    </w:p>
    <w:p w14:paraId="5D0E0DF0" w14:textId="027C7BF6" w:rsidR="00E326AD" w:rsidRPr="00996F35" w:rsidRDefault="00E45C5B" w:rsidP="00E326AD">
      <w:pPr>
        <w:shd w:val="clear" w:color="auto" w:fill="F9F9FB"/>
        <w:spacing w:after="0" w:line="240" w:lineRule="auto"/>
        <w:ind w:firstLine="240"/>
        <w:rPr>
          <w:rFonts w:ascii="Questa-Regular" w:eastAsia="Times New Roman" w:hAnsi="Questa-Regular" w:cs="Times New Roman"/>
          <w:color w:val="212529"/>
          <w:sz w:val="23"/>
          <w:szCs w:val="23"/>
          <w:lang w:eastAsia="da-DK"/>
        </w:rPr>
      </w:pPr>
      <w:r>
        <w:rPr>
          <w:rFonts w:ascii="Questa-Regular" w:eastAsia="Times New Roman" w:hAnsi="Questa-Regular" w:cs="Times New Roman"/>
          <w:i/>
          <w:iCs/>
          <w:color w:val="212529"/>
          <w:sz w:val="23"/>
          <w:szCs w:val="23"/>
          <w:lang w:eastAsia="da-DK"/>
        </w:rPr>
        <w:br/>
      </w:r>
      <w:r w:rsidR="00E326AD" w:rsidRPr="00996F35">
        <w:rPr>
          <w:rFonts w:ascii="Questa-Regular" w:eastAsia="Times New Roman" w:hAnsi="Questa-Regular" w:cs="Times New Roman"/>
          <w:i/>
          <w:iCs/>
          <w:color w:val="212529"/>
          <w:sz w:val="23"/>
          <w:szCs w:val="23"/>
          <w:lang w:eastAsia="da-DK"/>
        </w:rPr>
        <w:t>Stk. 2.</w:t>
      </w:r>
      <w:r w:rsidR="00E326AD" w:rsidRPr="00996F35">
        <w:rPr>
          <w:rFonts w:ascii="Questa-Regular" w:eastAsia="Times New Roman" w:hAnsi="Questa-Regular" w:cs="Times New Roman"/>
          <w:color w:val="212529"/>
          <w:sz w:val="23"/>
          <w:szCs w:val="23"/>
          <w:lang w:eastAsia="da-DK"/>
        </w:rPr>
        <w:t> Straffen kan stige til fængsel i indtil 2 år, hvis overtrædelsen er begået forsætligt eller ved grov uagtsomhed, og hvis der ved overtrædelsen er</w:t>
      </w:r>
    </w:p>
    <w:p w14:paraId="7F398BF9" w14:textId="07D6B759" w:rsidR="00E326AD" w:rsidRPr="00996F35" w:rsidRDefault="00E326AD" w:rsidP="00E326AD">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color w:val="212529"/>
          <w:sz w:val="23"/>
          <w:szCs w:val="23"/>
          <w:lang w:eastAsia="da-DK"/>
        </w:rPr>
        <w:t>1) voldt skade på menneskers liv eller sundhed eller fremkaldt fare derfor</w:t>
      </w:r>
      <w:r w:rsidR="00B84A13">
        <w:rPr>
          <w:rFonts w:ascii="Questa-Regular" w:eastAsia="Times New Roman" w:hAnsi="Questa-Regular" w:cs="Times New Roman"/>
          <w:color w:val="212529"/>
          <w:sz w:val="23"/>
          <w:szCs w:val="23"/>
          <w:lang w:eastAsia="da-DK"/>
        </w:rPr>
        <w:t>,</w:t>
      </w:r>
      <w:r w:rsidR="00E902C9">
        <w:rPr>
          <w:rFonts w:ascii="Questa-Regular" w:eastAsia="Times New Roman" w:hAnsi="Questa-Regular" w:cs="Times New Roman"/>
          <w:color w:val="212529"/>
          <w:sz w:val="23"/>
          <w:szCs w:val="23"/>
          <w:lang w:eastAsia="da-DK"/>
        </w:rPr>
        <w:t xml:space="preserve"> </w:t>
      </w:r>
    </w:p>
    <w:p w14:paraId="5DBBBCDA" w14:textId="77777777" w:rsidR="00E326AD" w:rsidRPr="00996F35" w:rsidRDefault="00E326AD" w:rsidP="00E326AD">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color w:val="212529"/>
          <w:sz w:val="23"/>
          <w:szCs w:val="23"/>
          <w:lang w:eastAsia="da-DK"/>
        </w:rPr>
        <w:t>2) voldt skade på miljøet eller fare derfor eller</w:t>
      </w:r>
    </w:p>
    <w:p w14:paraId="0648D888" w14:textId="77777777" w:rsidR="00E326AD" w:rsidRPr="00996F35" w:rsidRDefault="00E326AD" w:rsidP="00E326AD">
      <w:pPr>
        <w:shd w:val="clear" w:color="auto" w:fill="F9F9FB"/>
        <w:spacing w:after="0" w:line="240" w:lineRule="auto"/>
        <w:ind w:left="28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color w:val="212529"/>
          <w:sz w:val="23"/>
          <w:szCs w:val="23"/>
          <w:lang w:eastAsia="da-DK"/>
        </w:rPr>
        <w:t>3) opnået eller tilsigtet en økonomisk fordel, herunder besparelser, for den pågældende selv eller andre.</w:t>
      </w:r>
    </w:p>
    <w:p w14:paraId="33A78B03" w14:textId="77777777" w:rsidR="00E326AD" w:rsidRPr="00996F35" w:rsidRDefault="00E326AD" w:rsidP="00E326AD">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i/>
          <w:iCs/>
          <w:color w:val="212529"/>
          <w:sz w:val="23"/>
          <w:szCs w:val="23"/>
          <w:lang w:eastAsia="da-DK"/>
        </w:rPr>
        <w:lastRenderedPageBreak/>
        <w:t>Stk. 3.</w:t>
      </w:r>
      <w:r w:rsidRPr="00996F35">
        <w:rPr>
          <w:rFonts w:ascii="Questa-Regular" w:eastAsia="Times New Roman" w:hAnsi="Questa-Regular" w:cs="Times New Roman"/>
          <w:color w:val="212529"/>
          <w:sz w:val="23"/>
          <w:szCs w:val="23"/>
          <w:lang w:eastAsia="da-DK"/>
        </w:rPr>
        <w:t> Der kan pålægges selskaber m.v. (juridiske personer) strafansvar efter reglerne i straffelovens 5. kapitel.</w:t>
      </w:r>
    </w:p>
    <w:p w14:paraId="3D8CAF02" w14:textId="77777777" w:rsidR="00E326AD" w:rsidRDefault="00E326AD" w:rsidP="00E326AD">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b/>
          <w:bCs/>
          <w:color w:val="212529"/>
          <w:sz w:val="23"/>
          <w:szCs w:val="23"/>
          <w:lang w:eastAsia="da-DK"/>
        </w:rPr>
        <w:t>§ 6.</w:t>
      </w:r>
      <w:r w:rsidRPr="00996F35">
        <w:rPr>
          <w:rFonts w:ascii="Questa-Regular" w:eastAsia="Times New Roman" w:hAnsi="Questa-Regular" w:cs="Times New Roman"/>
          <w:color w:val="212529"/>
          <w:sz w:val="23"/>
          <w:szCs w:val="23"/>
          <w:lang w:eastAsia="da-DK"/>
        </w:rPr>
        <w:t> Bekendtgørelsen</w:t>
      </w:r>
      <w:r>
        <w:rPr>
          <w:rFonts w:ascii="Questa-Regular" w:eastAsia="Times New Roman" w:hAnsi="Questa-Regular" w:cs="Times New Roman"/>
          <w:color w:val="212529"/>
          <w:sz w:val="23"/>
          <w:szCs w:val="23"/>
          <w:lang w:eastAsia="da-DK"/>
        </w:rPr>
        <w:t xml:space="preserve"> træder i kraft den </w:t>
      </w:r>
      <w:r w:rsidRPr="001115A6">
        <w:rPr>
          <w:rFonts w:ascii="Questa-Regular" w:eastAsia="Times New Roman" w:hAnsi="Questa-Regular" w:cs="Times New Roman"/>
          <w:color w:val="212529"/>
          <w:sz w:val="23"/>
          <w:szCs w:val="23"/>
          <w:lang w:eastAsia="da-DK"/>
        </w:rPr>
        <w:t>1. juli 2025.</w:t>
      </w:r>
    </w:p>
    <w:p w14:paraId="2255B6F2" w14:textId="338C69D8" w:rsidR="00E326AD" w:rsidRDefault="00E326AD" w:rsidP="00E45C5B">
      <w:pPr>
        <w:shd w:val="clear" w:color="auto" w:fill="F9F9FB"/>
        <w:spacing w:before="200" w:after="0" w:line="240" w:lineRule="auto"/>
        <w:ind w:firstLine="240"/>
        <w:rPr>
          <w:rFonts w:ascii="Questa-Regular" w:eastAsia="Times New Roman" w:hAnsi="Questa-Regular" w:cs="Times New Roman"/>
          <w:i/>
          <w:iCs/>
          <w:color w:val="212529"/>
          <w:sz w:val="23"/>
          <w:szCs w:val="23"/>
          <w:lang w:eastAsia="da-DK"/>
        </w:rPr>
      </w:pPr>
      <w:r w:rsidRPr="00E45C5B">
        <w:rPr>
          <w:rFonts w:ascii="Questa-Regular" w:eastAsia="Times New Roman" w:hAnsi="Questa-Regular" w:cs="Times New Roman"/>
          <w:i/>
          <w:color w:val="212529"/>
          <w:sz w:val="23"/>
          <w:szCs w:val="23"/>
          <w:lang w:eastAsia="da-DK"/>
        </w:rPr>
        <w:t>Stk.</w:t>
      </w:r>
      <w:r w:rsidRPr="000C0249">
        <w:rPr>
          <w:rFonts w:ascii="Questa-Regular" w:eastAsia="Times New Roman" w:hAnsi="Questa-Regular" w:cs="Times New Roman"/>
          <w:color w:val="212529"/>
          <w:sz w:val="23"/>
          <w:szCs w:val="23"/>
          <w:lang w:eastAsia="da-DK"/>
        </w:rPr>
        <w:t xml:space="preserve"> 2.</w:t>
      </w:r>
      <w:r w:rsidR="00E45C5B" w:rsidRPr="00E45C5B">
        <w:t xml:space="preserve"> </w:t>
      </w:r>
      <w:r w:rsidR="00E45C5B" w:rsidRPr="00823AA6">
        <w:rPr>
          <w:rFonts w:ascii="Questa-Regular" w:eastAsia="Times New Roman" w:hAnsi="Questa-Regular" w:cs="Times New Roman"/>
          <w:color w:val="212529"/>
          <w:sz w:val="23"/>
          <w:szCs w:val="23"/>
          <w:lang w:eastAsia="da-DK"/>
        </w:rPr>
        <w:t>Forbuddet i § 3 mod import og salg af beklædning, fodtøj og imprægneringsmidler finder anvendelse fra den 1. juli 2026. Hvis de pågældende varer er solgt til en forhandler inden den 1. juli 2026, må de dog fortsat sælges af forhandleren til forbrugere indtil den 1. januar 2027.</w:t>
      </w:r>
    </w:p>
    <w:p w14:paraId="4D5838FB" w14:textId="77777777" w:rsidR="00E326AD" w:rsidRPr="00996F35" w:rsidRDefault="00E326AD" w:rsidP="00E326AD">
      <w:pPr>
        <w:shd w:val="clear" w:color="auto" w:fill="F9F9FB"/>
        <w:spacing w:before="120" w:after="0" w:line="240" w:lineRule="auto"/>
        <w:jc w:val="center"/>
        <w:rPr>
          <w:rFonts w:ascii="Questa-Regular" w:eastAsia="Times New Roman" w:hAnsi="Questa-Regular" w:cs="Times New Roman"/>
          <w:i/>
          <w:iCs/>
          <w:color w:val="212529"/>
          <w:sz w:val="23"/>
          <w:szCs w:val="23"/>
          <w:lang w:eastAsia="da-DK"/>
        </w:rPr>
      </w:pPr>
      <w:r w:rsidRPr="00996F35">
        <w:rPr>
          <w:rFonts w:ascii="Questa-Regular" w:eastAsia="Times New Roman" w:hAnsi="Questa-Regular" w:cs="Times New Roman"/>
          <w:i/>
          <w:iCs/>
          <w:color w:val="212529"/>
          <w:sz w:val="23"/>
          <w:szCs w:val="23"/>
          <w:lang w:eastAsia="da-DK"/>
        </w:rPr>
        <w:t xml:space="preserve">Miljøministeriet, den </w:t>
      </w:r>
      <w:r>
        <w:rPr>
          <w:rFonts w:ascii="Questa-Regular" w:eastAsia="Times New Roman" w:hAnsi="Questa-Regular" w:cs="Times New Roman"/>
          <w:i/>
          <w:iCs/>
          <w:color w:val="212529"/>
          <w:sz w:val="23"/>
          <w:szCs w:val="23"/>
          <w:lang w:eastAsia="da-DK"/>
        </w:rPr>
        <w:t>DATO</w:t>
      </w:r>
    </w:p>
    <w:p w14:paraId="4C8ED192" w14:textId="77777777" w:rsidR="00E326AD" w:rsidRPr="00996F35" w:rsidRDefault="00E326AD" w:rsidP="00E326AD">
      <w:pPr>
        <w:shd w:val="clear" w:color="auto" w:fill="F9F9FB"/>
        <w:spacing w:before="120" w:after="0" w:line="240" w:lineRule="auto"/>
        <w:jc w:val="center"/>
        <w:rPr>
          <w:rFonts w:ascii="Questa-Regular" w:eastAsia="Times New Roman" w:hAnsi="Questa-Regular" w:cs="Times New Roman"/>
          <w:color w:val="212529"/>
          <w:sz w:val="23"/>
          <w:szCs w:val="23"/>
          <w:lang w:eastAsia="da-DK"/>
        </w:rPr>
      </w:pPr>
      <w:r>
        <w:rPr>
          <w:rFonts w:ascii="Questa-Regular" w:eastAsia="Times New Roman" w:hAnsi="Questa-Regular" w:cs="Times New Roman"/>
          <w:color w:val="212529"/>
          <w:sz w:val="23"/>
          <w:szCs w:val="23"/>
          <w:lang w:eastAsia="da-DK"/>
        </w:rPr>
        <w:t>Minister underskrift</w:t>
      </w:r>
    </w:p>
    <w:p w14:paraId="1E0AA675" w14:textId="77777777" w:rsidR="00E326AD" w:rsidRDefault="00E326AD" w:rsidP="00E326AD">
      <w:pPr>
        <w:shd w:val="clear" w:color="auto" w:fill="F9F9FB"/>
        <w:spacing w:after="0" w:line="240" w:lineRule="auto"/>
        <w:jc w:val="right"/>
        <w:rPr>
          <w:rFonts w:ascii="Questa-Regular" w:eastAsia="Times New Roman" w:hAnsi="Questa-Regular" w:cs="Times New Roman"/>
          <w:color w:val="212529"/>
          <w:sz w:val="23"/>
          <w:szCs w:val="23"/>
          <w:lang w:eastAsia="da-DK"/>
        </w:rPr>
      </w:pPr>
      <w:r w:rsidRPr="00996F35">
        <w:rPr>
          <w:rFonts w:ascii="Questa-Regular" w:eastAsia="Times New Roman" w:hAnsi="Questa-Regular" w:cs="Times New Roman"/>
          <w:color w:val="212529"/>
          <w:sz w:val="23"/>
          <w:szCs w:val="23"/>
          <w:lang w:eastAsia="da-DK"/>
        </w:rPr>
        <w:t xml:space="preserve">/ </w:t>
      </w:r>
      <w:r>
        <w:rPr>
          <w:rFonts w:ascii="Questa-Regular" w:eastAsia="Times New Roman" w:hAnsi="Questa-Regular" w:cs="Times New Roman"/>
          <w:color w:val="212529"/>
          <w:sz w:val="23"/>
          <w:szCs w:val="23"/>
          <w:lang w:eastAsia="da-DK"/>
        </w:rPr>
        <w:t>KC-underskrift</w:t>
      </w:r>
    </w:p>
    <w:p w14:paraId="19A096DF" w14:textId="77777777" w:rsidR="00E326AD" w:rsidRDefault="00E326AD" w:rsidP="00E326AD">
      <w:pPr>
        <w:shd w:val="clear" w:color="auto" w:fill="F9F9FB"/>
        <w:spacing w:after="0" w:line="240" w:lineRule="auto"/>
        <w:jc w:val="right"/>
        <w:rPr>
          <w:rFonts w:ascii="Questa-Regular" w:eastAsia="Times New Roman" w:hAnsi="Questa-Regular" w:cs="Times New Roman"/>
          <w:color w:val="212529"/>
          <w:sz w:val="23"/>
          <w:szCs w:val="23"/>
          <w:lang w:eastAsia="da-DK"/>
        </w:rPr>
      </w:pPr>
    </w:p>
    <w:p w14:paraId="40C89D9D" w14:textId="77777777" w:rsidR="00E326AD" w:rsidRDefault="00E326AD" w:rsidP="00E326AD">
      <w:pPr>
        <w:shd w:val="clear" w:color="auto" w:fill="F9F9FB"/>
        <w:spacing w:after="0" w:line="240" w:lineRule="auto"/>
        <w:jc w:val="right"/>
        <w:rPr>
          <w:rFonts w:ascii="Questa-Regular" w:eastAsia="Times New Roman" w:hAnsi="Questa-Regular" w:cs="Times New Roman"/>
          <w:color w:val="212529"/>
          <w:sz w:val="23"/>
          <w:szCs w:val="23"/>
          <w:lang w:eastAsia="da-DK"/>
        </w:rPr>
      </w:pPr>
    </w:p>
    <w:p w14:paraId="6B535724" w14:textId="77777777" w:rsidR="00E326AD" w:rsidRDefault="00E326AD" w:rsidP="00E326AD">
      <w:pPr>
        <w:shd w:val="clear" w:color="auto" w:fill="F9F9FB"/>
        <w:spacing w:after="0" w:line="240" w:lineRule="auto"/>
        <w:jc w:val="right"/>
        <w:rPr>
          <w:rFonts w:ascii="Questa-Regular" w:eastAsia="Times New Roman" w:hAnsi="Questa-Regular" w:cs="Times New Roman"/>
          <w:color w:val="212529"/>
          <w:sz w:val="23"/>
          <w:szCs w:val="23"/>
          <w:lang w:eastAsia="da-DK"/>
        </w:rPr>
      </w:pPr>
    </w:p>
    <w:p w14:paraId="7742E860" w14:textId="77777777" w:rsidR="00E326AD" w:rsidRDefault="00E326AD" w:rsidP="00E326AD">
      <w:pPr>
        <w:shd w:val="clear" w:color="auto" w:fill="F9F9FB"/>
        <w:spacing w:after="0" w:line="240" w:lineRule="auto"/>
        <w:jc w:val="right"/>
        <w:rPr>
          <w:rFonts w:ascii="Questa-Regular" w:eastAsia="Times New Roman" w:hAnsi="Questa-Regular" w:cs="Times New Roman"/>
          <w:color w:val="212529"/>
          <w:sz w:val="23"/>
          <w:szCs w:val="23"/>
          <w:lang w:eastAsia="da-DK"/>
        </w:rPr>
      </w:pPr>
    </w:p>
    <w:p w14:paraId="5CD9A515" w14:textId="77777777" w:rsidR="00E326AD" w:rsidRPr="00FE691C" w:rsidRDefault="00E326AD" w:rsidP="00E326AD">
      <w:pPr>
        <w:shd w:val="clear" w:color="auto" w:fill="F9F9FB"/>
        <w:spacing w:after="0" w:line="240" w:lineRule="auto"/>
        <w:rPr>
          <w:rFonts w:ascii="Questa-Regular" w:eastAsia="Times New Roman" w:hAnsi="Questa-Regular" w:cs="Times New Roman"/>
          <w:color w:val="212529"/>
          <w:sz w:val="23"/>
          <w:szCs w:val="23"/>
          <w:lang w:eastAsia="da-DK"/>
        </w:rPr>
      </w:pPr>
    </w:p>
    <w:p w14:paraId="249EFA5C" w14:textId="77777777" w:rsidR="00287E7C" w:rsidRDefault="00287E7C"/>
    <w:sectPr w:rsidR="00287E7C">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F9624" w14:textId="77777777" w:rsidR="00CA557F" w:rsidRDefault="00CA557F" w:rsidP="00E326AD">
      <w:pPr>
        <w:spacing w:after="0" w:line="240" w:lineRule="auto"/>
      </w:pPr>
      <w:r>
        <w:separator/>
      </w:r>
    </w:p>
  </w:endnote>
  <w:endnote w:type="continuationSeparator" w:id="0">
    <w:p w14:paraId="465550D9" w14:textId="77777777" w:rsidR="00CA557F" w:rsidRDefault="00CA557F" w:rsidP="00E32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EC4F3" w14:textId="77777777" w:rsidR="00CA557F" w:rsidRDefault="00CA557F" w:rsidP="00E326AD">
      <w:pPr>
        <w:spacing w:after="0" w:line="240" w:lineRule="auto"/>
      </w:pPr>
      <w:r>
        <w:separator/>
      </w:r>
    </w:p>
  </w:footnote>
  <w:footnote w:type="continuationSeparator" w:id="0">
    <w:p w14:paraId="1D50B8DE" w14:textId="77777777" w:rsidR="00CA557F" w:rsidRDefault="00CA557F" w:rsidP="00E326AD">
      <w:pPr>
        <w:spacing w:after="0" w:line="240" w:lineRule="auto"/>
      </w:pPr>
      <w:r>
        <w:continuationSeparator/>
      </w:r>
    </w:p>
  </w:footnote>
  <w:footnote w:id="1">
    <w:p w14:paraId="66EA2C9E" w14:textId="024DC3F9" w:rsidR="00E326AD" w:rsidRDefault="00E326AD" w:rsidP="00E326AD">
      <w:pPr>
        <w:pStyle w:val="Fodnotetekst"/>
      </w:pPr>
      <w:r>
        <w:rPr>
          <w:rStyle w:val="Fodnotehenvisning"/>
        </w:rPr>
        <w:footnoteRef/>
      </w:r>
      <w:r>
        <w:t xml:space="preserve"> </w:t>
      </w:r>
      <w:r w:rsidRPr="00AA45A4">
        <w:t>Bekendtgørelsen har som udkast været notificeret i overensstemmelse med Europa-Parlamentets og Rådets</w:t>
      </w:r>
      <w:r>
        <w:t xml:space="preserve"> </w:t>
      </w:r>
      <w:r w:rsidRPr="00AA45A4">
        <w:t>direktiv 2015/1535/EU om en informationsprocedure med hensyn til tekniske forskrifter samt forskrifter for</w:t>
      </w:r>
      <w:r>
        <w:t xml:space="preserve"> i</w:t>
      </w:r>
      <w:r w:rsidRPr="00AA45A4">
        <w:t xml:space="preserve">nformationssamfundets tjenester (kodifikation). </w:t>
      </w:r>
      <w:r w:rsidRPr="00985E0D">
        <w:t>(OBS! ER IKKE NOTIFICERET ENDNU!)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B349B"/>
    <w:multiLevelType w:val="hybridMultilevel"/>
    <w:tmpl w:val="6D666FD2"/>
    <w:lvl w:ilvl="0" w:tplc="9AB6E6F8">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a-DK" w:vendorID="64" w:dllVersion="6" w:nlCheck="1" w:checkStyle="0"/>
  <w:activeWritingStyle w:appName="MSWord" w:lang="da-DK" w:vendorID="64" w:dllVersion="4096" w:nlCheck="1" w:checkStyle="0"/>
  <w:proofState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6AD"/>
    <w:rsid w:val="00001C0C"/>
    <w:rsid w:val="00002F9D"/>
    <w:rsid w:val="00003A91"/>
    <w:rsid w:val="00005406"/>
    <w:rsid w:val="000066E6"/>
    <w:rsid w:val="000075A2"/>
    <w:rsid w:val="00007F3F"/>
    <w:rsid w:val="000109D6"/>
    <w:rsid w:val="00011A1C"/>
    <w:rsid w:val="000129A5"/>
    <w:rsid w:val="000138C6"/>
    <w:rsid w:val="0001436C"/>
    <w:rsid w:val="0002582E"/>
    <w:rsid w:val="0002644B"/>
    <w:rsid w:val="00030278"/>
    <w:rsid w:val="0003313D"/>
    <w:rsid w:val="0003378A"/>
    <w:rsid w:val="00035C75"/>
    <w:rsid w:val="00040E03"/>
    <w:rsid w:val="00040F86"/>
    <w:rsid w:val="00043738"/>
    <w:rsid w:val="00047415"/>
    <w:rsid w:val="000509F1"/>
    <w:rsid w:val="00051335"/>
    <w:rsid w:val="000519E9"/>
    <w:rsid w:val="00051BC2"/>
    <w:rsid w:val="0005293F"/>
    <w:rsid w:val="00053AC3"/>
    <w:rsid w:val="00055397"/>
    <w:rsid w:val="0006022F"/>
    <w:rsid w:val="000648A5"/>
    <w:rsid w:val="00071ED4"/>
    <w:rsid w:val="00071F0A"/>
    <w:rsid w:val="00072333"/>
    <w:rsid w:val="00073456"/>
    <w:rsid w:val="00073665"/>
    <w:rsid w:val="0007438D"/>
    <w:rsid w:val="00080446"/>
    <w:rsid w:val="00085856"/>
    <w:rsid w:val="000903C2"/>
    <w:rsid w:val="000905ED"/>
    <w:rsid w:val="00090D0D"/>
    <w:rsid w:val="000916D6"/>
    <w:rsid w:val="00092887"/>
    <w:rsid w:val="0009404C"/>
    <w:rsid w:val="0009535F"/>
    <w:rsid w:val="00096A17"/>
    <w:rsid w:val="000A1700"/>
    <w:rsid w:val="000A24A3"/>
    <w:rsid w:val="000A2748"/>
    <w:rsid w:val="000A4E92"/>
    <w:rsid w:val="000A53EF"/>
    <w:rsid w:val="000A64D2"/>
    <w:rsid w:val="000A665E"/>
    <w:rsid w:val="000A691F"/>
    <w:rsid w:val="000B1310"/>
    <w:rsid w:val="000B27A1"/>
    <w:rsid w:val="000B2A8D"/>
    <w:rsid w:val="000B2C1C"/>
    <w:rsid w:val="000B3BC2"/>
    <w:rsid w:val="000C0F67"/>
    <w:rsid w:val="000C1467"/>
    <w:rsid w:val="000C300C"/>
    <w:rsid w:val="000C6386"/>
    <w:rsid w:val="000E2A7C"/>
    <w:rsid w:val="000E30B8"/>
    <w:rsid w:val="000E3EDE"/>
    <w:rsid w:val="000F0F33"/>
    <w:rsid w:val="000F2EBA"/>
    <w:rsid w:val="000F3253"/>
    <w:rsid w:val="000F3314"/>
    <w:rsid w:val="000F3686"/>
    <w:rsid w:val="000F4862"/>
    <w:rsid w:val="000F4B9B"/>
    <w:rsid w:val="000F60B9"/>
    <w:rsid w:val="00103CC7"/>
    <w:rsid w:val="00107C9B"/>
    <w:rsid w:val="001115A6"/>
    <w:rsid w:val="001115B4"/>
    <w:rsid w:val="001214EA"/>
    <w:rsid w:val="00124FD1"/>
    <w:rsid w:val="00127D22"/>
    <w:rsid w:val="001329E8"/>
    <w:rsid w:val="00132B43"/>
    <w:rsid w:val="00133A19"/>
    <w:rsid w:val="00134573"/>
    <w:rsid w:val="00135A71"/>
    <w:rsid w:val="00141105"/>
    <w:rsid w:val="0015047A"/>
    <w:rsid w:val="00150536"/>
    <w:rsid w:val="001519B8"/>
    <w:rsid w:val="0015220F"/>
    <w:rsid w:val="00154271"/>
    <w:rsid w:val="0015535D"/>
    <w:rsid w:val="001573A2"/>
    <w:rsid w:val="00160985"/>
    <w:rsid w:val="00161674"/>
    <w:rsid w:val="00164F49"/>
    <w:rsid w:val="00166664"/>
    <w:rsid w:val="001666AB"/>
    <w:rsid w:val="001700C8"/>
    <w:rsid w:val="00171C9F"/>
    <w:rsid w:val="001736B2"/>
    <w:rsid w:val="00173C38"/>
    <w:rsid w:val="0017763C"/>
    <w:rsid w:val="001907B3"/>
    <w:rsid w:val="001911AA"/>
    <w:rsid w:val="0019145D"/>
    <w:rsid w:val="001939D6"/>
    <w:rsid w:val="0019701F"/>
    <w:rsid w:val="0019730E"/>
    <w:rsid w:val="001A09B3"/>
    <w:rsid w:val="001A25AD"/>
    <w:rsid w:val="001B0BB3"/>
    <w:rsid w:val="001B3526"/>
    <w:rsid w:val="001B498F"/>
    <w:rsid w:val="001B7CA0"/>
    <w:rsid w:val="001C17B9"/>
    <w:rsid w:val="001C3305"/>
    <w:rsid w:val="001C398B"/>
    <w:rsid w:val="001C4985"/>
    <w:rsid w:val="001C5211"/>
    <w:rsid w:val="001C6574"/>
    <w:rsid w:val="001D1FA8"/>
    <w:rsid w:val="001D5283"/>
    <w:rsid w:val="001D6DDB"/>
    <w:rsid w:val="001E03EF"/>
    <w:rsid w:val="001E0A54"/>
    <w:rsid w:val="001E3833"/>
    <w:rsid w:val="001E4154"/>
    <w:rsid w:val="001E415A"/>
    <w:rsid w:val="001F0C48"/>
    <w:rsid w:val="001F15E5"/>
    <w:rsid w:val="001F2146"/>
    <w:rsid w:val="001F5460"/>
    <w:rsid w:val="001F59CD"/>
    <w:rsid w:val="00201485"/>
    <w:rsid w:val="00206102"/>
    <w:rsid w:val="00206861"/>
    <w:rsid w:val="00211397"/>
    <w:rsid w:val="00211ECF"/>
    <w:rsid w:val="00213435"/>
    <w:rsid w:val="002157B0"/>
    <w:rsid w:val="0021671E"/>
    <w:rsid w:val="00221388"/>
    <w:rsid w:val="00223571"/>
    <w:rsid w:val="00223B53"/>
    <w:rsid w:val="00223CBD"/>
    <w:rsid w:val="00224E08"/>
    <w:rsid w:val="00225504"/>
    <w:rsid w:val="00226B9C"/>
    <w:rsid w:val="00231A8E"/>
    <w:rsid w:val="0023241D"/>
    <w:rsid w:val="00232EE9"/>
    <w:rsid w:val="00241EF4"/>
    <w:rsid w:val="002447B6"/>
    <w:rsid w:val="00247D75"/>
    <w:rsid w:val="00250198"/>
    <w:rsid w:val="00251023"/>
    <w:rsid w:val="00253FFC"/>
    <w:rsid w:val="00254DAC"/>
    <w:rsid w:val="002571E5"/>
    <w:rsid w:val="002618B5"/>
    <w:rsid w:val="002622E1"/>
    <w:rsid w:val="00270216"/>
    <w:rsid w:val="00270A3B"/>
    <w:rsid w:val="0027162A"/>
    <w:rsid w:val="0027277E"/>
    <w:rsid w:val="002736AB"/>
    <w:rsid w:val="00275B6F"/>
    <w:rsid w:val="00280164"/>
    <w:rsid w:val="00282C92"/>
    <w:rsid w:val="0028461F"/>
    <w:rsid w:val="0028683B"/>
    <w:rsid w:val="00287793"/>
    <w:rsid w:val="00287DBE"/>
    <w:rsid w:val="00287E7C"/>
    <w:rsid w:val="00293D4F"/>
    <w:rsid w:val="00294BAB"/>
    <w:rsid w:val="00294FE7"/>
    <w:rsid w:val="00295A7D"/>
    <w:rsid w:val="00295DA5"/>
    <w:rsid w:val="002971D6"/>
    <w:rsid w:val="002A0887"/>
    <w:rsid w:val="002A2AD7"/>
    <w:rsid w:val="002A3A29"/>
    <w:rsid w:val="002A4D13"/>
    <w:rsid w:val="002A639E"/>
    <w:rsid w:val="002B3129"/>
    <w:rsid w:val="002C0095"/>
    <w:rsid w:val="002C1D9A"/>
    <w:rsid w:val="002C33FB"/>
    <w:rsid w:val="002C5CC0"/>
    <w:rsid w:val="002D269F"/>
    <w:rsid w:val="002D4717"/>
    <w:rsid w:val="002D4B03"/>
    <w:rsid w:val="002D5B0D"/>
    <w:rsid w:val="002D62ED"/>
    <w:rsid w:val="002D7F89"/>
    <w:rsid w:val="002E02E4"/>
    <w:rsid w:val="002E094E"/>
    <w:rsid w:val="002E0FC1"/>
    <w:rsid w:val="002E26F2"/>
    <w:rsid w:val="002E3173"/>
    <w:rsid w:val="002E5054"/>
    <w:rsid w:val="002E5150"/>
    <w:rsid w:val="002E53E2"/>
    <w:rsid w:val="002E54F6"/>
    <w:rsid w:val="002E60C6"/>
    <w:rsid w:val="002E7D40"/>
    <w:rsid w:val="002F4B60"/>
    <w:rsid w:val="00300B83"/>
    <w:rsid w:val="00304802"/>
    <w:rsid w:val="003120A2"/>
    <w:rsid w:val="0031471F"/>
    <w:rsid w:val="00314FC4"/>
    <w:rsid w:val="00316B20"/>
    <w:rsid w:val="00316FFD"/>
    <w:rsid w:val="00324DF0"/>
    <w:rsid w:val="003365DE"/>
    <w:rsid w:val="00336907"/>
    <w:rsid w:val="0034068A"/>
    <w:rsid w:val="00341956"/>
    <w:rsid w:val="00343E7F"/>
    <w:rsid w:val="0034476A"/>
    <w:rsid w:val="00344F3C"/>
    <w:rsid w:val="003514A4"/>
    <w:rsid w:val="00351551"/>
    <w:rsid w:val="00351748"/>
    <w:rsid w:val="00353773"/>
    <w:rsid w:val="00353F71"/>
    <w:rsid w:val="0035622C"/>
    <w:rsid w:val="00361233"/>
    <w:rsid w:val="00361425"/>
    <w:rsid w:val="003616B6"/>
    <w:rsid w:val="00362563"/>
    <w:rsid w:val="003634A4"/>
    <w:rsid w:val="00371BAE"/>
    <w:rsid w:val="00372C4D"/>
    <w:rsid w:val="00374C5F"/>
    <w:rsid w:val="00380051"/>
    <w:rsid w:val="00380B17"/>
    <w:rsid w:val="00381353"/>
    <w:rsid w:val="003816E4"/>
    <w:rsid w:val="00382C25"/>
    <w:rsid w:val="00386133"/>
    <w:rsid w:val="00395D0D"/>
    <w:rsid w:val="003A358F"/>
    <w:rsid w:val="003A6CB1"/>
    <w:rsid w:val="003A7FA0"/>
    <w:rsid w:val="003B1E75"/>
    <w:rsid w:val="003B2671"/>
    <w:rsid w:val="003B2807"/>
    <w:rsid w:val="003B2A8C"/>
    <w:rsid w:val="003B2FAC"/>
    <w:rsid w:val="003B5184"/>
    <w:rsid w:val="003B56B2"/>
    <w:rsid w:val="003B6512"/>
    <w:rsid w:val="003B6C63"/>
    <w:rsid w:val="003C001C"/>
    <w:rsid w:val="003C3093"/>
    <w:rsid w:val="003C3F55"/>
    <w:rsid w:val="003C53A9"/>
    <w:rsid w:val="003C769A"/>
    <w:rsid w:val="003C76BE"/>
    <w:rsid w:val="003D1A59"/>
    <w:rsid w:val="003D3FA6"/>
    <w:rsid w:val="003E28AA"/>
    <w:rsid w:val="003F6CF6"/>
    <w:rsid w:val="00400C3C"/>
    <w:rsid w:val="0040227E"/>
    <w:rsid w:val="00404E65"/>
    <w:rsid w:val="00405B69"/>
    <w:rsid w:val="00405FB1"/>
    <w:rsid w:val="00411A35"/>
    <w:rsid w:val="0041228F"/>
    <w:rsid w:val="00415016"/>
    <w:rsid w:val="00422A11"/>
    <w:rsid w:val="004249A3"/>
    <w:rsid w:val="00425E7E"/>
    <w:rsid w:val="004335BA"/>
    <w:rsid w:val="00436062"/>
    <w:rsid w:val="00437342"/>
    <w:rsid w:val="0044041B"/>
    <w:rsid w:val="0044106A"/>
    <w:rsid w:val="00442990"/>
    <w:rsid w:val="0044353E"/>
    <w:rsid w:val="00443AF6"/>
    <w:rsid w:val="00446778"/>
    <w:rsid w:val="00447795"/>
    <w:rsid w:val="004510BD"/>
    <w:rsid w:val="0045154D"/>
    <w:rsid w:val="004516BF"/>
    <w:rsid w:val="004552EA"/>
    <w:rsid w:val="00457B51"/>
    <w:rsid w:val="00461B56"/>
    <w:rsid w:val="00466202"/>
    <w:rsid w:val="00466A8B"/>
    <w:rsid w:val="00473685"/>
    <w:rsid w:val="00475D56"/>
    <w:rsid w:val="0047614D"/>
    <w:rsid w:val="00481F26"/>
    <w:rsid w:val="004834FD"/>
    <w:rsid w:val="00483B45"/>
    <w:rsid w:val="00484B44"/>
    <w:rsid w:val="00485A15"/>
    <w:rsid w:val="00490CCC"/>
    <w:rsid w:val="004913CA"/>
    <w:rsid w:val="00491AE5"/>
    <w:rsid w:val="0049233B"/>
    <w:rsid w:val="00492B82"/>
    <w:rsid w:val="00493C18"/>
    <w:rsid w:val="0049452A"/>
    <w:rsid w:val="004978F0"/>
    <w:rsid w:val="004A07A1"/>
    <w:rsid w:val="004A181F"/>
    <w:rsid w:val="004A5038"/>
    <w:rsid w:val="004B39F8"/>
    <w:rsid w:val="004B3B74"/>
    <w:rsid w:val="004B6CEB"/>
    <w:rsid w:val="004B7B1F"/>
    <w:rsid w:val="004B7F57"/>
    <w:rsid w:val="004C0F65"/>
    <w:rsid w:val="004C3256"/>
    <w:rsid w:val="004C423A"/>
    <w:rsid w:val="004C62D3"/>
    <w:rsid w:val="004C6E4F"/>
    <w:rsid w:val="004D317A"/>
    <w:rsid w:val="004D3ECE"/>
    <w:rsid w:val="004D50F2"/>
    <w:rsid w:val="004E0CB2"/>
    <w:rsid w:val="004E1CB0"/>
    <w:rsid w:val="004E4759"/>
    <w:rsid w:val="004E5D83"/>
    <w:rsid w:val="004E5EC0"/>
    <w:rsid w:val="004E6315"/>
    <w:rsid w:val="004E66A3"/>
    <w:rsid w:val="004E6DB8"/>
    <w:rsid w:val="004F2AED"/>
    <w:rsid w:val="004F351C"/>
    <w:rsid w:val="004F6248"/>
    <w:rsid w:val="0050266A"/>
    <w:rsid w:val="00503CAD"/>
    <w:rsid w:val="00507E4C"/>
    <w:rsid w:val="005101E2"/>
    <w:rsid w:val="005105F4"/>
    <w:rsid w:val="005106E3"/>
    <w:rsid w:val="0051433C"/>
    <w:rsid w:val="00514ADC"/>
    <w:rsid w:val="00515D63"/>
    <w:rsid w:val="005202BA"/>
    <w:rsid w:val="00521734"/>
    <w:rsid w:val="00521ABD"/>
    <w:rsid w:val="00523D76"/>
    <w:rsid w:val="0052640A"/>
    <w:rsid w:val="005411A8"/>
    <w:rsid w:val="0054613C"/>
    <w:rsid w:val="005466A5"/>
    <w:rsid w:val="005472AA"/>
    <w:rsid w:val="005505F7"/>
    <w:rsid w:val="00555ACC"/>
    <w:rsid w:val="00556101"/>
    <w:rsid w:val="005570FC"/>
    <w:rsid w:val="005572C7"/>
    <w:rsid w:val="005600FD"/>
    <w:rsid w:val="00562928"/>
    <w:rsid w:val="005647FD"/>
    <w:rsid w:val="00565205"/>
    <w:rsid w:val="0057006A"/>
    <w:rsid w:val="00571B78"/>
    <w:rsid w:val="00571D96"/>
    <w:rsid w:val="0057203A"/>
    <w:rsid w:val="005726F6"/>
    <w:rsid w:val="00572CF7"/>
    <w:rsid w:val="00573B5C"/>
    <w:rsid w:val="00576243"/>
    <w:rsid w:val="005768B6"/>
    <w:rsid w:val="00580D83"/>
    <w:rsid w:val="005830DC"/>
    <w:rsid w:val="00587AB1"/>
    <w:rsid w:val="00590076"/>
    <w:rsid w:val="00592473"/>
    <w:rsid w:val="00593B7A"/>
    <w:rsid w:val="00593FBF"/>
    <w:rsid w:val="005946E7"/>
    <w:rsid w:val="00594BAE"/>
    <w:rsid w:val="005967B9"/>
    <w:rsid w:val="005A1D54"/>
    <w:rsid w:val="005A7DB7"/>
    <w:rsid w:val="005B11A4"/>
    <w:rsid w:val="005B3A4E"/>
    <w:rsid w:val="005B3F14"/>
    <w:rsid w:val="005B462B"/>
    <w:rsid w:val="005C1197"/>
    <w:rsid w:val="005C2F68"/>
    <w:rsid w:val="005C49B5"/>
    <w:rsid w:val="005C50A7"/>
    <w:rsid w:val="005D6933"/>
    <w:rsid w:val="005E3661"/>
    <w:rsid w:val="005E7976"/>
    <w:rsid w:val="005E7E89"/>
    <w:rsid w:val="005F0694"/>
    <w:rsid w:val="005F158E"/>
    <w:rsid w:val="005F18D5"/>
    <w:rsid w:val="005F249F"/>
    <w:rsid w:val="005F3489"/>
    <w:rsid w:val="005F34AC"/>
    <w:rsid w:val="005F6140"/>
    <w:rsid w:val="006009EC"/>
    <w:rsid w:val="00600DE5"/>
    <w:rsid w:val="00602D5F"/>
    <w:rsid w:val="006057A1"/>
    <w:rsid w:val="00605984"/>
    <w:rsid w:val="006078F4"/>
    <w:rsid w:val="006125CF"/>
    <w:rsid w:val="00613F71"/>
    <w:rsid w:val="00620174"/>
    <w:rsid w:val="006205B5"/>
    <w:rsid w:val="006209DC"/>
    <w:rsid w:val="00622821"/>
    <w:rsid w:val="0062358A"/>
    <w:rsid w:val="00625B9E"/>
    <w:rsid w:val="0063427B"/>
    <w:rsid w:val="00637976"/>
    <w:rsid w:val="00643F7A"/>
    <w:rsid w:val="006442A6"/>
    <w:rsid w:val="00645496"/>
    <w:rsid w:val="00645A08"/>
    <w:rsid w:val="006471A8"/>
    <w:rsid w:val="00652FE8"/>
    <w:rsid w:val="00656629"/>
    <w:rsid w:val="00661019"/>
    <w:rsid w:val="006650A4"/>
    <w:rsid w:val="00665482"/>
    <w:rsid w:val="0066587D"/>
    <w:rsid w:val="0067312A"/>
    <w:rsid w:val="00673371"/>
    <w:rsid w:val="00673BA7"/>
    <w:rsid w:val="00673C77"/>
    <w:rsid w:val="0068044E"/>
    <w:rsid w:val="00681D34"/>
    <w:rsid w:val="00682BF8"/>
    <w:rsid w:val="00683442"/>
    <w:rsid w:val="0068637B"/>
    <w:rsid w:val="00686F4C"/>
    <w:rsid w:val="00691FA3"/>
    <w:rsid w:val="00692D16"/>
    <w:rsid w:val="00693003"/>
    <w:rsid w:val="00693CA6"/>
    <w:rsid w:val="006971A3"/>
    <w:rsid w:val="006A065E"/>
    <w:rsid w:val="006A334D"/>
    <w:rsid w:val="006A385E"/>
    <w:rsid w:val="006A3A8C"/>
    <w:rsid w:val="006A6508"/>
    <w:rsid w:val="006B7108"/>
    <w:rsid w:val="006B732B"/>
    <w:rsid w:val="006C543A"/>
    <w:rsid w:val="006C574F"/>
    <w:rsid w:val="006C6B29"/>
    <w:rsid w:val="006C6E1E"/>
    <w:rsid w:val="006C75BF"/>
    <w:rsid w:val="006C798E"/>
    <w:rsid w:val="006D1C53"/>
    <w:rsid w:val="006D3968"/>
    <w:rsid w:val="006D3D15"/>
    <w:rsid w:val="006D4169"/>
    <w:rsid w:val="006D52E0"/>
    <w:rsid w:val="006E1091"/>
    <w:rsid w:val="006F03A5"/>
    <w:rsid w:val="006F1F06"/>
    <w:rsid w:val="006F52E9"/>
    <w:rsid w:val="006F54B7"/>
    <w:rsid w:val="006F67A2"/>
    <w:rsid w:val="006F6995"/>
    <w:rsid w:val="00702FC0"/>
    <w:rsid w:val="00703363"/>
    <w:rsid w:val="00704F27"/>
    <w:rsid w:val="00705245"/>
    <w:rsid w:val="0071022D"/>
    <w:rsid w:val="00710747"/>
    <w:rsid w:val="00711366"/>
    <w:rsid w:val="00711724"/>
    <w:rsid w:val="00721F10"/>
    <w:rsid w:val="00722A9F"/>
    <w:rsid w:val="0072360D"/>
    <w:rsid w:val="007238F1"/>
    <w:rsid w:val="0073245B"/>
    <w:rsid w:val="00734C2F"/>
    <w:rsid w:val="007359A8"/>
    <w:rsid w:val="00736A2F"/>
    <w:rsid w:val="00737AF5"/>
    <w:rsid w:val="00742C08"/>
    <w:rsid w:val="007478CD"/>
    <w:rsid w:val="007502B4"/>
    <w:rsid w:val="007542ED"/>
    <w:rsid w:val="007545F7"/>
    <w:rsid w:val="00757F93"/>
    <w:rsid w:val="00760D07"/>
    <w:rsid w:val="0076497C"/>
    <w:rsid w:val="0076520D"/>
    <w:rsid w:val="007656BC"/>
    <w:rsid w:val="00767089"/>
    <w:rsid w:val="007710A8"/>
    <w:rsid w:val="00771DEA"/>
    <w:rsid w:val="0077292C"/>
    <w:rsid w:val="007769F1"/>
    <w:rsid w:val="00777439"/>
    <w:rsid w:val="00781189"/>
    <w:rsid w:val="00782C4C"/>
    <w:rsid w:val="00790B0E"/>
    <w:rsid w:val="00790C55"/>
    <w:rsid w:val="007916E7"/>
    <w:rsid w:val="00796797"/>
    <w:rsid w:val="007969B4"/>
    <w:rsid w:val="007A1DD1"/>
    <w:rsid w:val="007A2917"/>
    <w:rsid w:val="007A5A5E"/>
    <w:rsid w:val="007B1E2A"/>
    <w:rsid w:val="007B547A"/>
    <w:rsid w:val="007B57BF"/>
    <w:rsid w:val="007B781B"/>
    <w:rsid w:val="007C01E7"/>
    <w:rsid w:val="007C203C"/>
    <w:rsid w:val="007C26A4"/>
    <w:rsid w:val="007C51AF"/>
    <w:rsid w:val="007C5DBD"/>
    <w:rsid w:val="007C6B19"/>
    <w:rsid w:val="007D17B7"/>
    <w:rsid w:val="007D1C40"/>
    <w:rsid w:val="007E29D4"/>
    <w:rsid w:val="007E5817"/>
    <w:rsid w:val="007E5E9B"/>
    <w:rsid w:val="007F0FA4"/>
    <w:rsid w:val="007F154B"/>
    <w:rsid w:val="007F20F3"/>
    <w:rsid w:val="007F3022"/>
    <w:rsid w:val="007F31C4"/>
    <w:rsid w:val="007F4184"/>
    <w:rsid w:val="007F5D4B"/>
    <w:rsid w:val="007F7FB1"/>
    <w:rsid w:val="008011AB"/>
    <w:rsid w:val="00801AF3"/>
    <w:rsid w:val="0080317E"/>
    <w:rsid w:val="00807585"/>
    <w:rsid w:val="008075E1"/>
    <w:rsid w:val="00807C53"/>
    <w:rsid w:val="00807FBC"/>
    <w:rsid w:val="00813437"/>
    <w:rsid w:val="00814716"/>
    <w:rsid w:val="008154CA"/>
    <w:rsid w:val="00822985"/>
    <w:rsid w:val="00822DB0"/>
    <w:rsid w:val="00823AA6"/>
    <w:rsid w:val="00825168"/>
    <w:rsid w:val="0082749D"/>
    <w:rsid w:val="008304B4"/>
    <w:rsid w:val="008310D8"/>
    <w:rsid w:val="0083116C"/>
    <w:rsid w:val="0083288B"/>
    <w:rsid w:val="00834630"/>
    <w:rsid w:val="00835CF3"/>
    <w:rsid w:val="00836598"/>
    <w:rsid w:val="00837440"/>
    <w:rsid w:val="0084029D"/>
    <w:rsid w:val="008404CD"/>
    <w:rsid w:val="00840529"/>
    <w:rsid w:val="00844AE3"/>
    <w:rsid w:val="008524F7"/>
    <w:rsid w:val="00856AD6"/>
    <w:rsid w:val="008578DE"/>
    <w:rsid w:val="00857FC4"/>
    <w:rsid w:val="0086120E"/>
    <w:rsid w:val="00866A52"/>
    <w:rsid w:val="00870A8B"/>
    <w:rsid w:val="008726BC"/>
    <w:rsid w:val="00872D6F"/>
    <w:rsid w:val="00874B66"/>
    <w:rsid w:val="00875025"/>
    <w:rsid w:val="00876AEA"/>
    <w:rsid w:val="008804F9"/>
    <w:rsid w:val="008813F6"/>
    <w:rsid w:val="00882365"/>
    <w:rsid w:val="0088305D"/>
    <w:rsid w:val="00886E16"/>
    <w:rsid w:val="00887B81"/>
    <w:rsid w:val="00891B3F"/>
    <w:rsid w:val="0089278C"/>
    <w:rsid w:val="00896B08"/>
    <w:rsid w:val="008A0524"/>
    <w:rsid w:val="008A2DD2"/>
    <w:rsid w:val="008A3920"/>
    <w:rsid w:val="008A6013"/>
    <w:rsid w:val="008B5059"/>
    <w:rsid w:val="008B6B8D"/>
    <w:rsid w:val="008B6DD2"/>
    <w:rsid w:val="008C0A6E"/>
    <w:rsid w:val="008C0D94"/>
    <w:rsid w:val="008C318C"/>
    <w:rsid w:val="008C4E42"/>
    <w:rsid w:val="008D24AB"/>
    <w:rsid w:val="008D33CB"/>
    <w:rsid w:val="008D6336"/>
    <w:rsid w:val="008D6970"/>
    <w:rsid w:val="008D6A91"/>
    <w:rsid w:val="008E0B3F"/>
    <w:rsid w:val="008E0DB7"/>
    <w:rsid w:val="008E1F3D"/>
    <w:rsid w:val="008E2B91"/>
    <w:rsid w:val="008E2C3E"/>
    <w:rsid w:val="008E3F9B"/>
    <w:rsid w:val="008E5AC9"/>
    <w:rsid w:val="008E5FF7"/>
    <w:rsid w:val="008E7339"/>
    <w:rsid w:val="008E7729"/>
    <w:rsid w:val="008E7F67"/>
    <w:rsid w:val="008F476C"/>
    <w:rsid w:val="008F51AF"/>
    <w:rsid w:val="008F7210"/>
    <w:rsid w:val="008F766B"/>
    <w:rsid w:val="008F7C1C"/>
    <w:rsid w:val="009003C3"/>
    <w:rsid w:val="0090092A"/>
    <w:rsid w:val="00903312"/>
    <w:rsid w:val="00905A23"/>
    <w:rsid w:val="009060E6"/>
    <w:rsid w:val="009104C0"/>
    <w:rsid w:val="0091101A"/>
    <w:rsid w:val="00911320"/>
    <w:rsid w:val="00911530"/>
    <w:rsid w:val="00913227"/>
    <w:rsid w:val="00913472"/>
    <w:rsid w:val="00916B9C"/>
    <w:rsid w:val="00917091"/>
    <w:rsid w:val="0091719C"/>
    <w:rsid w:val="0092003C"/>
    <w:rsid w:val="009207B5"/>
    <w:rsid w:val="00920A06"/>
    <w:rsid w:val="00920D5A"/>
    <w:rsid w:val="009259AC"/>
    <w:rsid w:val="00926F7B"/>
    <w:rsid w:val="00927CD5"/>
    <w:rsid w:val="00930681"/>
    <w:rsid w:val="009316E6"/>
    <w:rsid w:val="00935260"/>
    <w:rsid w:val="00940619"/>
    <w:rsid w:val="00940C5A"/>
    <w:rsid w:val="009423E6"/>
    <w:rsid w:val="00943E23"/>
    <w:rsid w:val="00950B90"/>
    <w:rsid w:val="00950D93"/>
    <w:rsid w:val="00952B12"/>
    <w:rsid w:val="0095400D"/>
    <w:rsid w:val="00954110"/>
    <w:rsid w:val="009568BA"/>
    <w:rsid w:val="009617A1"/>
    <w:rsid w:val="0096647A"/>
    <w:rsid w:val="009674A6"/>
    <w:rsid w:val="0097127E"/>
    <w:rsid w:val="00973CC5"/>
    <w:rsid w:val="00974793"/>
    <w:rsid w:val="00974CDF"/>
    <w:rsid w:val="00983204"/>
    <w:rsid w:val="00986B21"/>
    <w:rsid w:val="0098745C"/>
    <w:rsid w:val="009A1282"/>
    <w:rsid w:val="009A2918"/>
    <w:rsid w:val="009A5875"/>
    <w:rsid w:val="009A5947"/>
    <w:rsid w:val="009A59B8"/>
    <w:rsid w:val="009A5C49"/>
    <w:rsid w:val="009B0057"/>
    <w:rsid w:val="009B136C"/>
    <w:rsid w:val="009B314C"/>
    <w:rsid w:val="009B5B0F"/>
    <w:rsid w:val="009B6E06"/>
    <w:rsid w:val="009B79DD"/>
    <w:rsid w:val="009C1100"/>
    <w:rsid w:val="009C38AC"/>
    <w:rsid w:val="009C3D97"/>
    <w:rsid w:val="009C5D1F"/>
    <w:rsid w:val="009C5D2D"/>
    <w:rsid w:val="009C6CE4"/>
    <w:rsid w:val="009C70D3"/>
    <w:rsid w:val="009D0B10"/>
    <w:rsid w:val="009D31FA"/>
    <w:rsid w:val="009D3B15"/>
    <w:rsid w:val="009D5A3E"/>
    <w:rsid w:val="009D784A"/>
    <w:rsid w:val="009F2284"/>
    <w:rsid w:val="009F3DF3"/>
    <w:rsid w:val="009F4B2A"/>
    <w:rsid w:val="009F4BD9"/>
    <w:rsid w:val="009F4EB5"/>
    <w:rsid w:val="009F65AE"/>
    <w:rsid w:val="009F7141"/>
    <w:rsid w:val="009F719F"/>
    <w:rsid w:val="00A032E9"/>
    <w:rsid w:val="00A106A2"/>
    <w:rsid w:val="00A14AA3"/>
    <w:rsid w:val="00A1627D"/>
    <w:rsid w:val="00A17241"/>
    <w:rsid w:val="00A2406E"/>
    <w:rsid w:val="00A25E31"/>
    <w:rsid w:val="00A276D1"/>
    <w:rsid w:val="00A300C6"/>
    <w:rsid w:val="00A357DB"/>
    <w:rsid w:val="00A4041A"/>
    <w:rsid w:val="00A440A4"/>
    <w:rsid w:val="00A44DA7"/>
    <w:rsid w:val="00A45D96"/>
    <w:rsid w:val="00A51BAC"/>
    <w:rsid w:val="00A5521D"/>
    <w:rsid w:val="00A60A3C"/>
    <w:rsid w:val="00A617FC"/>
    <w:rsid w:val="00A61E94"/>
    <w:rsid w:val="00A6207D"/>
    <w:rsid w:val="00A636CA"/>
    <w:rsid w:val="00A64352"/>
    <w:rsid w:val="00A64A33"/>
    <w:rsid w:val="00A65E91"/>
    <w:rsid w:val="00A74CE7"/>
    <w:rsid w:val="00A76B68"/>
    <w:rsid w:val="00A76BA6"/>
    <w:rsid w:val="00A77CBE"/>
    <w:rsid w:val="00A82513"/>
    <w:rsid w:val="00A82D60"/>
    <w:rsid w:val="00A82DFA"/>
    <w:rsid w:val="00A84A09"/>
    <w:rsid w:val="00A8736A"/>
    <w:rsid w:val="00A87934"/>
    <w:rsid w:val="00A87DC3"/>
    <w:rsid w:val="00A925B6"/>
    <w:rsid w:val="00A925BE"/>
    <w:rsid w:val="00A92D92"/>
    <w:rsid w:val="00A936E2"/>
    <w:rsid w:val="00AA204A"/>
    <w:rsid w:val="00AA2551"/>
    <w:rsid w:val="00AA2AB2"/>
    <w:rsid w:val="00AA2C4D"/>
    <w:rsid w:val="00AA5509"/>
    <w:rsid w:val="00AA63F6"/>
    <w:rsid w:val="00AB0BC1"/>
    <w:rsid w:val="00AB250A"/>
    <w:rsid w:val="00AB3C61"/>
    <w:rsid w:val="00AB4A60"/>
    <w:rsid w:val="00AB63DE"/>
    <w:rsid w:val="00AB7622"/>
    <w:rsid w:val="00AC71D5"/>
    <w:rsid w:val="00AC7C9F"/>
    <w:rsid w:val="00AC7D36"/>
    <w:rsid w:val="00AD0EEA"/>
    <w:rsid w:val="00AD4211"/>
    <w:rsid w:val="00AD4A7C"/>
    <w:rsid w:val="00AD553B"/>
    <w:rsid w:val="00AD63C1"/>
    <w:rsid w:val="00AD6B84"/>
    <w:rsid w:val="00AD6C90"/>
    <w:rsid w:val="00AD7F03"/>
    <w:rsid w:val="00AE1D26"/>
    <w:rsid w:val="00AE469A"/>
    <w:rsid w:val="00AF17EB"/>
    <w:rsid w:val="00AF31B1"/>
    <w:rsid w:val="00AF6561"/>
    <w:rsid w:val="00AF69F6"/>
    <w:rsid w:val="00AF78BA"/>
    <w:rsid w:val="00B03253"/>
    <w:rsid w:val="00B03A7C"/>
    <w:rsid w:val="00B05E48"/>
    <w:rsid w:val="00B072C2"/>
    <w:rsid w:val="00B114CF"/>
    <w:rsid w:val="00B171C5"/>
    <w:rsid w:val="00B22DD7"/>
    <w:rsid w:val="00B25FDB"/>
    <w:rsid w:val="00B36781"/>
    <w:rsid w:val="00B40363"/>
    <w:rsid w:val="00B4093F"/>
    <w:rsid w:val="00B42372"/>
    <w:rsid w:val="00B43F59"/>
    <w:rsid w:val="00B45672"/>
    <w:rsid w:val="00B464F1"/>
    <w:rsid w:val="00B4652A"/>
    <w:rsid w:val="00B47CD0"/>
    <w:rsid w:val="00B47EB6"/>
    <w:rsid w:val="00B63062"/>
    <w:rsid w:val="00B649A9"/>
    <w:rsid w:val="00B65D17"/>
    <w:rsid w:val="00B673A2"/>
    <w:rsid w:val="00B71BA1"/>
    <w:rsid w:val="00B7273B"/>
    <w:rsid w:val="00B74EB0"/>
    <w:rsid w:val="00B84A13"/>
    <w:rsid w:val="00B85330"/>
    <w:rsid w:val="00B93C5F"/>
    <w:rsid w:val="00B94060"/>
    <w:rsid w:val="00B94BC6"/>
    <w:rsid w:val="00BA2A23"/>
    <w:rsid w:val="00BA3252"/>
    <w:rsid w:val="00BA3BD8"/>
    <w:rsid w:val="00BA426F"/>
    <w:rsid w:val="00BA42F2"/>
    <w:rsid w:val="00BA67E8"/>
    <w:rsid w:val="00BA7056"/>
    <w:rsid w:val="00BB28E4"/>
    <w:rsid w:val="00BB4BB5"/>
    <w:rsid w:val="00BB739A"/>
    <w:rsid w:val="00BC0608"/>
    <w:rsid w:val="00BC3A7F"/>
    <w:rsid w:val="00BC4006"/>
    <w:rsid w:val="00BC6461"/>
    <w:rsid w:val="00BC754D"/>
    <w:rsid w:val="00BD20C4"/>
    <w:rsid w:val="00BD66FA"/>
    <w:rsid w:val="00BE25F4"/>
    <w:rsid w:val="00BE5835"/>
    <w:rsid w:val="00BF1A14"/>
    <w:rsid w:val="00BF4C17"/>
    <w:rsid w:val="00BF5DAC"/>
    <w:rsid w:val="00BF7559"/>
    <w:rsid w:val="00C0514D"/>
    <w:rsid w:val="00C105AD"/>
    <w:rsid w:val="00C119AD"/>
    <w:rsid w:val="00C14BBB"/>
    <w:rsid w:val="00C2525B"/>
    <w:rsid w:val="00C27B3C"/>
    <w:rsid w:val="00C31180"/>
    <w:rsid w:val="00C3157C"/>
    <w:rsid w:val="00C34406"/>
    <w:rsid w:val="00C426EB"/>
    <w:rsid w:val="00C44319"/>
    <w:rsid w:val="00C47721"/>
    <w:rsid w:val="00C50900"/>
    <w:rsid w:val="00C51CAB"/>
    <w:rsid w:val="00C53B40"/>
    <w:rsid w:val="00C57D5F"/>
    <w:rsid w:val="00C63C1D"/>
    <w:rsid w:val="00C64CC1"/>
    <w:rsid w:val="00C652D2"/>
    <w:rsid w:val="00C65EE8"/>
    <w:rsid w:val="00C70FE2"/>
    <w:rsid w:val="00C75FB7"/>
    <w:rsid w:val="00C81897"/>
    <w:rsid w:val="00C832B1"/>
    <w:rsid w:val="00C8692A"/>
    <w:rsid w:val="00C918A2"/>
    <w:rsid w:val="00C91F7B"/>
    <w:rsid w:val="00C921E1"/>
    <w:rsid w:val="00C92655"/>
    <w:rsid w:val="00C95747"/>
    <w:rsid w:val="00C95B40"/>
    <w:rsid w:val="00CA118E"/>
    <w:rsid w:val="00CA17DB"/>
    <w:rsid w:val="00CA1A8F"/>
    <w:rsid w:val="00CA243A"/>
    <w:rsid w:val="00CA3FC5"/>
    <w:rsid w:val="00CA40D5"/>
    <w:rsid w:val="00CA4E46"/>
    <w:rsid w:val="00CA557F"/>
    <w:rsid w:val="00CA7FE6"/>
    <w:rsid w:val="00CB0478"/>
    <w:rsid w:val="00CB0FF4"/>
    <w:rsid w:val="00CB20FC"/>
    <w:rsid w:val="00CB56F5"/>
    <w:rsid w:val="00CB5C46"/>
    <w:rsid w:val="00CC0DB1"/>
    <w:rsid w:val="00CD0E83"/>
    <w:rsid w:val="00CD1648"/>
    <w:rsid w:val="00CD5EE8"/>
    <w:rsid w:val="00CD7DF4"/>
    <w:rsid w:val="00CE2E4A"/>
    <w:rsid w:val="00CE3518"/>
    <w:rsid w:val="00CE4B79"/>
    <w:rsid w:val="00CE5388"/>
    <w:rsid w:val="00CF1D8E"/>
    <w:rsid w:val="00CF3DCF"/>
    <w:rsid w:val="00CF561E"/>
    <w:rsid w:val="00D00646"/>
    <w:rsid w:val="00D03D2F"/>
    <w:rsid w:val="00D05689"/>
    <w:rsid w:val="00D059B3"/>
    <w:rsid w:val="00D11888"/>
    <w:rsid w:val="00D131C7"/>
    <w:rsid w:val="00D1461C"/>
    <w:rsid w:val="00D219EF"/>
    <w:rsid w:val="00D234A2"/>
    <w:rsid w:val="00D253E5"/>
    <w:rsid w:val="00D258CC"/>
    <w:rsid w:val="00D26829"/>
    <w:rsid w:val="00D27F8A"/>
    <w:rsid w:val="00D3262D"/>
    <w:rsid w:val="00D347C9"/>
    <w:rsid w:val="00D40424"/>
    <w:rsid w:val="00D4068B"/>
    <w:rsid w:val="00D44457"/>
    <w:rsid w:val="00D455A9"/>
    <w:rsid w:val="00D51834"/>
    <w:rsid w:val="00D603AA"/>
    <w:rsid w:val="00D62B35"/>
    <w:rsid w:val="00D63E36"/>
    <w:rsid w:val="00D70D0E"/>
    <w:rsid w:val="00D75043"/>
    <w:rsid w:val="00D75882"/>
    <w:rsid w:val="00D768F7"/>
    <w:rsid w:val="00D77D1F"/>
    <w:rsid w:val="00D80E43"/>
    <w:rsid w:val="00D82385"/>
    <w:rsid w:val="00D82664"/>
    <w:rsid w:val="00D8319B"/>
    <w:rsid w:val="00D832A4"/>
    <w:rsid w:val="00D848E6"/>
    <w:rsid w:val="00D854B6"/>
    <w:rsid w:val="00D86411"/>
    <w:rsid w:val="00D877D2"/>
    <w:rsid w:val="00D90914"/>
    <w:rsid w:val="00D91960"/>
    <w:rsid w:val="00D92121"/>
    <w:rsid w:val="00DA7954"/>
    <w:rsid w:val="00DB2C37"/>
    <w:rsid w:val="00DC1834"/>
    <w:rsid w:val="00DC4484"/>
    <w:rsid w:val="00DC54C5"/>
    <w:rsid w:val="00DC6A0A"/>
    <w:rsid w:val="00DD08E9"/>
    <w:rsid w:val="00DD0D9F"/>
    <w:rsid w:val="00DD1B6A"/>
    <w:rsid w:val="00DD241F"/>
    <w:rsid w:val="00DD36D0"/>
    <w:rsid w:val="00DD5C0D"/>
    <w:rsid w:val="00DE0BFF"/>
    <w:rsid w:val="00DE6EAA"/>
    <w:rsid w:val="00DE78B7"/>
    <w:rsid w:val="00DF17D7"/>
    <w:rsid w:val="00DF34FA"/>
    <w:rsid w:val="00DF3F66"/>
    <w:rsid w:val="00DF4BB6"/>
    <w:rsid w:val="00DF61F3"/>
    <w:rsid w:val="00E04A43"/>
    <w:rsid w:val="00E04F8A"/>
    <w:rsid w:val="00E05123"/>
    <w:rsid w:val="00E07EBB"/>
    <w:rsid w:val="00E124A3"/>
    <w:rsid w:val="00E15432"/>
    <w:rsid w:val="00E20131"/>
    <w:rsid w:val="00E21639"/>
    <w:rsid w:val="00E21BB6"/>
    <w:rsid w:val="00E275A7"/>
    <w:rsid w:val="00E30C8F"/>
    <w:rsid w:val="00E326AD"/>
    <w:rsid w:val="00E34AC0"/>
    <w:rsid w:val="00E45C5B"/>
    <w:rsid w:val="00E50306"/>
    <w:rsid w:val="00E5078D"/>
    <w:rsid w:val="00E52118"/>
    <w:rsid w:val="00E52EA9"/>
    <w:rsid w:val="00E547BC"/>
    <w:rsid w:val="00E57E0A"/>
    <w:rsid w:val="00E61565"/>
    <w:rsid w:val="00E6544B"/>
    <w:rsid w:val="00E66D27"/>
    <w:rsid w:val="00E672E5"/>
    <w:rsid w:val="00E71CEC"/>
    <w:rsid w:val="00E747CD"/>
    <w:rsid w:val="00E7516E"/>
    <w:rsid w:val="00E87570"/>
    <w:rsid w:val="00E902C9"/>
    <w:rsid w:val="00E9141D"/>
    <w:rsid w:val="00EA39DD"/>
    <w:rsid w:val="00EA4A30"/>
    <w:rsid w:val="00EA62BB"/>
    <w:rsid w:val="00EA6F84"/>
    <w:rsid w:val="00EB200A"/>
    <w:rsid w:val="00EC3309"/>
    <w:rsid w:val="00EC358F"/>
    <w:rsid w:val="00EC48AC"/>
    <w:rsid w:val="00EC624F"/>
    <w:rsid w:val="00ED070B"/>
    <w:rsid w:val="00ED0F59"/>
    <w:rsid w:val="00ED2549"/>
    <w:rsid w:val="00EE35F9"/>
    <w:rsid w:val="00EF145C"/>
    <w:rsid w:val="00EF15C9"/>
    <w:rsid w:val="00EF7A1E"/>
    <w:rsid w:val="00EF7B59"/>
    <w:rsid w:val="00F00F42"/>
    <w:rsid w:val="00F015F6"/>
    <w:rsid w:val="00F01E34"/>
    <w:rsid w:val="00F104D7"/>
    <w:rsid w:val="00F213BE"/>
    <w:rsid w:val="00F21A4E"/>
    <w:rsid w:val="00F224E3"/>
    <w:rsid w:val="00F23940"/>
    <w:rsid w:val="00F2399C"/>
    <w:rsid w:val="00F25467"/>
    <w:rsid w:val="00F30813"/>
    <w:rsid w:val="00F351DC"/>
    <w:rsid w:val="00F371B1"/>
    <w:rsid w:val="00F40537"/>
    <w:rsid w:val="00F414DD"/>
    <w:rsid w:val="00F415A1"/>
    <w:rsid w:val="00F43C09"/>
    <w:rsid w:val="00F43E71"/>
    <w:rsid w:val="00F456BA"/>
    <w:rsid w:val="00F51879"/>
    <w:rsid w:val="00F522A7"/>
    <w:rsid w:val="00F53C3D"/>
    <w:rsid w:val="00F54DAE"/>
    <w:rsid w:val="00F563A5"/>
    <w:rsid w:val="00F625B8"/>
    <w:rsid w:val="00F67B4B"/>
    <w:rsid w:val="00F75ABD"/>
    <w:rsid w:val="00F80EEE"/>
    <w:rsid w:val="00F81735"/>
    <w:rsid w:val="00F87577"/>
    <w:rsid w:val="00F900F4"/>
    <w:rsid w:val="00F94520"/>
    <w:rsid w:val="00F96260"/>
    <w:rsid w:val="00FA1639"/>
    <w:rsid w:val="00FA5F5F"/>
    <w:rsid w:val="00FB0330"/>
    <w:rsid w:val="00FB2076"/>
    <w:rsid w:val="00FB2E6D"/>
    <w:rsid w:val="00FB4FF9"/>
    <w:rsid w:val="00FB5803"/>
    <w:rsid w:val="00FC04FA"/>
    <w:rsid w:val="00FC361E"/>
    <w:rsid w:val="00FC375F"/>
    <w:rsid w:val="00FC466E"/>
    <w:rsid w:val="00FC49DC"/>
    <w:rsid w:val="00FD46E2"/>
    <w:rsid w:val="00FD5508"/>
    <w:rsid w:val="00FD5A9F"/>
    <w:rsid w:val="00FD5C45"/>
    <w:rsid w:val="00FD6CE5"/>
    <w:rsid w:val="00FD7089"/>
    <w:rsid w:val="00FE01AA"/>
    <w:rsid w:val="00FE114B"/>
    <w:rsid w:val="00FE3529"/>
    <w:rsid w:val="00FE4498"/>
    <w:rsid w:val="00FE45B9"/>
    <w:rsid w:val="00FF0733"/>
    <w:rsid w:val="00FF564A"/>
    <w:rsid w:val="00FF634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91641"/>
  <w15:chartTrackingRefBased/>
  <w15:docId w15:val="{CCE710EC-0C7D-4936-95F0-E13FE8C0B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6AD"/>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E326AD"/>
    <w:pPr>
      <w:ind w:left="720"/>
      <w:contextualSpacing/>
    </w:pPr>
  </w:style>
  <w:style w:type="paragraph" w:customStyle="1" w:styleId="item-none">
    <w:name w:val="item-none"/>
    <w:basedOn w:val="Normal"/>
    <w:rsid w:val="00E326A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dnotetekst">
    <w:name w:val="footnote text"/>
    <w:basedOn w:val="Normal"/>
    <w:link w:val="FodnotetekstTegn"/>
    <w:uiPriority w:val="99"/>
    <w:semiHidden/>
    <w:unhideWhenUsed/>
    <w:rsid w:val="00E326AD"/>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E326AD"/>
    <w:rPr>
      <w:sz w:val="20"/>
      <w:szCs w:val="20"/>
    </w:rPr>
  </w:style>
  <w:style w:type="character" w:styleId="Fodnotehenvisning">
    <w:name w:val="footnote reference"/>
    <w:basedOn w:val="Standardskrifttypeiafsnit"/>
    <w:uiPriority w:val="99"/>
    <w:semiHidden/>
    <w:unhideWhenUsed/>
    <w:rsid w:val="00E326AD"/>
    <w:rPr>
      <w:vertAlign w:val="superscript"/>
    </w:rPr>
  </w:style>
  <w:style w:type="character" w:styleId="Kommentarhenvisning">
    <w:name w:val="annotation reference"/>
    <w:basedOn w:val="Standardskrifttypeiafsnit"/>
    <w:uiPriority w:val="99"/>
    <w:semiHidden/>
    <w:unhideWhenUsed/>
    <w:rsid w:val="000F3314"/>
    <w:rPr>
      <w:sz w:val="16"/>
      <w:szCs w:val="16"/>
    </w:rPr>
  </w:style>
  <w:style w:type="paragraph" w:styleId="Kommentartekst">
    <w:name w:val="annotation text"/>
    <w:basedOn w:val="Normal"/>
    <w:link w:val="KommentartekstTegn"/>
    <w:uiPriority w:val="99"/>
    <w:semiHidden/>
    <w:unhideWhenUsed/>
    <w:rsid w:val="000F3314"/>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0F3314"/>
    <w:rPr>
      <w:sz w:val="20"/>
      <w:szCs w:val="20"/>
    </w:rPr>
  </w:style>
  <w:style w:type="paragraph" w:styleId="Kommentaremne">
    <w:name w:val="annotation subject"/>
    <w:basedOn w:val="Kommentartekst"/>
    <w:next w:val="Kommentartekst"/>
    <w:link w:val="KommentaremneTegn"/>
    <w:uiPriority w:val="99"/>
    <w:semiHidden/>
    <w:unhideWhenUsed/>
    <w:rsid w:val="000F3314"/>
    <w:rPr>
      <w:b/>
      <w:bCs/>
    </w:rPr>
  </w:style>
  <w:style w:type="character" w:customStyle="1" w:styleId="KommentaremneTegn">
    <w:name w:val="Kommentaremne Tegn"/>
    <w:basedOn w:val="KommentartekstTegn"/>
    <w:link w:val="Kommentaremne"/>
    <w:uiPriority w:val="99"/>
    <w:semiHidden/>
    <w:rsid w:val="000F3314"/>
    <w:rPr>
      <w:b/>
      <w:bCs/>
      <w:sz w:val="20"/>
      <w:szCs w:val="20"/>
    </w:rPr>
  </w:style>
  <w:style w:type="paragraph" w:styleId="Markeringsbobletekst">
    <w:name w:val="Balloon Text"/>
    <w:basedOn w:val="Normal"/>
    <w:link w:val="MarkeringsbobletekstTegn"/>
    <w:uiPriority w:val="99"/>
    <w:semiHidden/>
    <w:unhideWhenUsed/>
    <w:rsid w:val="000F3314"/>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F33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7811">
      <w:bodyDiv w:val="1"/>
      <w:marLeft w:val="0"/>
      <w:marRight w:val="0"/>
      <w:marTop w:val="0"/>
      <w:marBottom w:val="0"/>
      <w:divBdr>
        <w:top w:val="none" w:sz="0" w:space="0" w:color="auto"/>
        <w:left w:val="none" w:sz="0" w:space="0" w:color="auto"/>
        <w:bottom w:val="none" w:sz="0" w:space="0" w:color="auto"/>
        <w:right w:val="none" w:sz="0" w:space="0" w:color="auto"/>
      </w:divBdr>
    </w:div>
    <w:div w:id="285164295">
      <w:bodyDiv w:val="1"/>
      <w:marLeft w:val="0"/>
      <w:marRight w:val="0"/>
      <w:marTop w:val="0"/>
      <w:marBottom w:val="0"/>
      <w:divBdr>
        <w:top w:val="none" w:sz="0" w:space="0" w:color="auto"/>
        <w:left w:val="none" w:sz="0" w:space="0" w:color="auto"/>
        <w:bottom w:val="none" w:sz="0" w:space="0" w:color="auto"/>
        <w:right w:val="none" w:sz="0" w:space="0" w:color="auto"/>
      </w:divBdr>
    </w:div>
    <w:div w:id="651108023">
      <w:bodyDiv w:val="1"/>
      <w:marLeft w:val="0"/>
      <w:marRight w:val="0"/>
      <w:marTop w:val="0"/>
      <w:marBottom w:val="0"/>
      <w:divBdr>
        <w:top w:val="none" w:sz="0" w:space="0" w:color="auto"/>
        <w:left w:val="none" w:sz="0" w:space="0" w:color="auto"/>
        <w:bottom w:val="none" w:sz="0" w:space="0" w:color="auto"/>
        <w:right w:val="none" w:sz="0" w:space="0" w:color="auto"/>
      </w:divBdr>
    </w:div>
    <w:div w:id="166169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F25D5-BEF2-4D7B-A75A-36DA0D009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Pages>
  <Words>790</Words>
  <Characters>4824</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Sujata Lund Goldschmidt</dc:creator>
  <cp:keywords/>
  <dc:description/>
  <cp:lastModifiedBy>Pia Goldschmidt</cp:lastModifiedBy>
  <cp:revision>24</cp:revision>
  <dcterms:created xsi:type="dcterms:W3CDTF">2024-06-27T12:20:00Z</dcterms:created>
  <dcterms:modified xsi:type="dcterms:W3CDTF">2024-08-15T07:09:00Z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45385</vt:lpwstr>
  </property>
  <property fmtid="{D5CDD505-2E9C-101B-9397-08002B2CF9AE}" pid="3" name="SD_IntegrationInfoAdded">
    <vt:bool>true</vt:bool>
  </property>
  <property fmtid="{D5CDD505-2E9C-101B-9397-08002B2CF9AE}" pid="4" name="ContentRemapped">
    <vt:lpwstr>true</vt:lpwstr>
  </property>
</Properties>
</file>